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45" w:rsidRDefault="00D76C45" w:rsidP="00D76C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D76C45" w:rsidRDefault="00D76C45" w:rsidP="00D76C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Кировская средняя общеобразовательная школа №9</w:t>
      </w:r>
    </w:p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C45" w:rsidRDefault="00D76C45" w:rsidP="00D76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C45" w:rsidRDefault="00D76C45" w:rsidP="00D76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C45" w:rsidRDefault="00D76C45" w:rsidP="00D76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C45" w:rsidRDefault="00D76C45" w:rsidP="00D76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C45" w:rsidRDefault="00D76C45" w:rsidP="00D76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C45" w:rsidRDefault="00D76C45" w:rsidP="00D76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C45" w:rsidRDefault="00D76C45" w:rsidP="00D76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C45" w:rsidRDefault="00D76C45" w:rsidP="00D76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деятельности </w:t>
      </w:r>
    </w:p>
    <w:p w:rsidR="00D76C45" w:rsidRDefault="00D76C45" w:rsidP="00D76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школьных методических объединений</w:t>
      </w:r>
    </w:p>
    <w:p w:rsidR="00D76C45" w:rsidRDefault="00D76C45" w:rsidP="00D76C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образовательного учреждения</w:t>
      </w:r>
    </w:p>
    <w:p w:rsidR="00D76C45" w:rsidRDefault="00D76C45" w:rsidP="00D76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средней общеобразовательной школы №9</w:t>
      </w:r>
    </w:p>
    <w:p w:rsidR="00D76C45" w:rsidRDefault="00D76C45" w:rsidP="00D76C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2025 –2026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  год</w:t>
      </w:r>
      <w:proofErr w:type="gramEnd"/>
    </w:p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D76C45" w:rsidRDefault="00D76C45" w:rsidP="00D76C4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Л.С.Хасуева</w:t>
      </w:r>
      <w:proofErr w:type="spellEnd"/>
    </w:p>
    <w:p w:rsidR="00D76C45" w:rsidRDefault="00D76C45" w:rsidP="00D76C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х.Хуторской</w:t>
      </w:r>
      <w:proofErr w:type="spellEnd"/>
    </w:p>
    <w:p w:rsidR="00D76C45" w:rsidRDefault="00D76C45" w:rsidP="00D76C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г.</w:t>
      </w:r>
    </w:p>
    <w:p w:rsidR="00D76C45" w:rsidRDefault="00D76C45" w:rsidP="00D76C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6C45" w:rsidRPr="00784A64" w:rsidRDefault="00D76C45" w:rsidP="00D76C45">
      <w:pPr>
        <w:tabs>
          <w:tab w:val="left" w:pos="2789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Деятельность ШМО в 2025</w:t>
      </w:r>
      <w:r w:rsidRPr="00515A4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5A41">
        <w:rPr>
          <w:rFonts w:ascii="Times New Roman" w:hAnsi="Times New Roman" w:cs="Times New Roman"/>
          <w:sz w:val="28"/>
          <w:szCs w:val="28"/>
        </w:rPr>
        <w:t xml:space="preserve"> учебном году строилась в соответствии с требованиями всех нормативно – правовых документов, регламентирующих деятельность учителя в условиях современной системы школьного образования, план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15A41">
        <w:rPr>
          <w:rFonts w:ascii="Times New Roman" w:hAnsi="Times New Roman" w:cs="Times New Roman"/>
          <w:sz w:val="28"/>
          <w:szCs w:val="28"/>
        </w:rPr>
        <w:t xml:space="preserve"> работ школьн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15A41">
        <w:rPr>
          <w:rFonts w:ascii="Times New Roman" w:hAnsi="Times New Roman" w:cs="Times New Roman"/>
          <w:sz w:val="28"/>
          <w:szCs w:val="28"/>
        </w:rPr>
        <w:t xml:space="preserve"> методическ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15A41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5A41">
        <w:rPr>
          <w:rFonts w:ascii="Times New Roman" w:hAnsi="Times New Roman" w:cs="Times New Roman"/>
          <w:sz w:val="28"/>
          <w:szCs w:val="28"/>
        </w:rPr>
        <w:t>, общешкольной методической темой, методической темой ШМО, отражая работу по реализации задач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5A4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5A41">
        <w:rPr>
          <w:rFonts w:ascii="Times New Roman" w:hAnsi="Times New Roman" w:cs="Times New Roman"/>
          <w:sz w:val="28"/>
          <w:szCs w:val="28"/>
        </w:rPr>
        <w:t xml:space="preserve"> учебный год. Тема, над которой работала школа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5A41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5A41">
        <w:rPr>
          <w:rFonts w:ascii="Times New Roman" w:hAnsi="Times New Roman" w:cs="Times New Roman"/>
          <w:sz w:val="28"/>
          <w:szCs w:val="28"/>
        </w:rPr>
        <w:t xml:space="preserve"> учебном году: </w:t>
      </w:r>
      <w:r w:rsidRPr="00515A41">
        <w:rPr>
          <w:rFonts w:ascii="Times New Roman" w:hAnsi="Times New Roman"/>
          <w:bCs/>
          <w:color w:val="000000"/>
          <w:sz w:val="28"/>
          <w:szCs w:val="28"/>
        </w:rPr>
        <w:t>«Формирование смыслового чт</w:t>
      </w:r>
      <w:r w:rsidRPr="00784A64">
        <w:rPr>
          <w:rFonts w:ascii="Times New Roman" w:hAnsi="Times New Roman"/>
          <w:bCs/>
          <w:color w:val="000000"/>
          <w:sz w:val="28"/>
          <w:szCs w:val="28"/>
        </w:rPr>
        <w:t>ения – необходимое условие развития функциональной грамотности».</w:t>
      </w:r>
    </w:p>
    <w:p w:rsidR="00D76C45" w:rsidRPr="00784A64" w:rsidRDefault="00D76C45" w:rsidP="00D76C45">
      <w:pPr>
        <w:tabs>
          <w:tab w:val="left" w:pos="2789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4A64">
        <w:rPr>
          <w:rFonts w:ascii="Times New Roman" w:hAnsi="Times New Roman"/>
          <w:bCs/>
          <w:color w:val="000000"/>
          <w:sz w:val="28"/>
          <w:szCs w:val="28"/>
        </w:rPr>
        <w:t xml:space="preserve">Цель: непрерывное совершенствование профессиональной компетентности учителей как условие реализации цели обеспечения изменений в содержании и организации образовательного процесса, способствующих формированию </w:t>
      </w:r>
      <w:proofErr w:type="spellStart"/>
      <w:r w:rsidRPr="00784A64">
        <w:rPr>
          <w:rFonts w:ascii="Times New Roman" w:hAnsi="Times New Roman"/>
          <w:bCs/>
          <w:color w:val="000000"/>
          <w:sz w:val="28"/>
          <w:szCs w:val="28"/>
        </w:rPr>
        <w:t>общеучебных</w:t>
      </w:r>
      <w:proofErr w:type="spellEnd"/>
      <w:r w:rsidRPr="00784A64">
        <w:rPr>
          <w:rFonts w:ascii="Times New Roman" w:hAnsi="Times New Roman"/>
          <w:bCs/>
          <w:color w:val="000000"/>
          <w:sz w:val="28"/>
          <w:szCs w:val="28"/>
        </w:rPr>
        <w:t xml:space="preserve"> умений и навыков школьников.</w:t>
      </w:r>
    </w:p>
    <w:p w:rsidR="00D76C45" w:rsidRPr="00784A64" w:rsidRDefault="00D76C45" w:rsidP="00D76C45">
      <w:pPr>
        <w:tabs>
          <w:tab w:val="left" w:pos="2789"/>
        </w:tabs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4A64">
        <w:rPr>
          <w:rFonts w:ascii="Times New Roman" w:hAnsi="Times New Roman"/>
          <w:bCs/>
          <w:color w:val="000000"/>
          <w:sz w:val="28"/>
          <w:szCs w:val="28"/>
        </w:rPr>
        <w:t xml:space="preserve">        Задачи:</w:t>
      </w:r>
    </w:p>
    <w:p w:rsidR="00D76C45" w:rsidRPr="00784A64" w:rsidRDefault="00D76C45" w:rsidP="00D76C45">
      <w:pPr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4A64">
        <w:rPr>
          <w:rFonts w:ascii="Times New Roman" w:hAnsi="Times New Roman"/>
          <w:bCs/>
          <w:color w:val="000000"/>
          <w:sz w:val="28"/>
          <w:szCs w:val="28"/>
        </w:rPr>
        <w:t>•</w:t>
      </w:r>
      <w:r w:rsidRPr="00784A64">
        <w:rPr>
          <w:rFonts w:ascii="Times New Roman" w:hAnsi="Times New Roman"/>
          <w:bCs/>
          <w:color w:val="000000"/>
          <w:sz w:val="28"/>
          <w:szCs w:val="28"/>
        </w:rPr>
        <w:tab/>
        <w:t>Продолжить работу над повышением качества обучения и преподавания, направленных на индивидуальный подход к обучающимся.</w:t>
      </w:r>
    </w:p>
    <w:p w:rsidR="00D76C45" w:rsidRPr="00784A64" w:rsidRDefault="00D76C45" w:rsidP="00D76C45">
      <w:pPr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4A64">
        <w:rPr>
          <w:rFonts w:ascii="Times New Roman" w:hAnsi="Times New Roman"/>
          <w:bCs/>
          <w:color w:val="000000"/>
          <w:sz w:val="28"/>
          <w:szCs w:val="28"/>
        </w:rPr>
        <w:t>•</w:t>
      </w:r>
      <w:r w:rsidRPr="00784A64">
        <w:rPr>
          <w:rFonts w:ascii="Times New Roman" w:hAnsi="Times New Roman"/>
          <w:bCs/>
          <w:color w:val="000000"/>
          <w:sz w:val="28"/>
          <w:szCs w:val="28"/>
        </w:rPr>
        <w:tab/>
        <w:t>продолжить работу по оказанию методической помощи по повышению профессиональной компетентности.</w:t>
      </w:r>
    </w:p>
    <w:p w:rsidR="00D76C45" w:rsidRPr="00784A64" w:rsidRDefault="00D76C45" w:rsidP="00D76C45">
      <w:pPr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4A64">
        <w:rPr>
          <w:rFonts w:ascii="Times New Roman" w:hAnsi="Times New Roman"/>
          <w:bCs/>
          <w:color w:val="000000"/>
          <w:sz w:val="28"/>
          <w:szCs w:val="28"/>
        </w:rPr>
        <w:t>•</w:t>
      </w:r>
      <w:r w:rsidRPr="00784A64">
        <w:rPr>
          <w:rFonts w:ascii="Times New Roman" w:hAnsi="Times New Roman"/>
          <w:bCs/>
          <w:color w:val="000000"/>
          <w:sz w:val="28"/>
          <w:szCs w:val="28"/>
        </w:rPr>
        <w:tab/>
        <w:t>Продолжить работу по совершенствованию воспитательного процесса, работа с одаренными, слабоуспевающими, неуспевающими, трудными детьми (дифференциация).</w:t>
      </w:r>
    </w:p>
    <w:p w:rsidR="00D76C45" w:rsidRPr="00784A64" w:rsidRDefault="00D76C45" w:rsidP="00D76C45">
      <w:pPr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4A64">
        <w:rPr>
          <w:rFonts w:ascii="Times New Roman" w:hAnsi="Times New Roman"/>
          <w:bCs/>
          <w:color w:val="000000"/>
          <w:sz w:val="28"/>
          <w:szCs w:val="28"/>
        </w:rPr>
        <w:t>•</w:t>
      </w:r>
      <w:r w:rsidRPr="00784A64">
        <w:rPr>
          <w:rFonts w:ascii="Times New Roman" w:hAnsi="Times New Roman"/>
          <w:bCs/>
          <w:color w:val="000000"/>
          <w:sz w:val="28"/>
          <w:szCs w:val="28"/>
        </w:rPr>
        <w:tab/>
        <w:t>Содействие здоровью обучающихся на уровне начального, основного и среднего общего образования на основе взаимодействия педагогов и социальных служб (на основе программы развития школы).</w:t>
      </w:r>
    </w:p>
    <w:p w:rsidR="00D76C45" w:rsidRDefault="00D76C45" w:rsidP="00D76C45">
      <w:pPr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4A64">
        <w:rPr>
          <w:rFonts w:ascii="Times New Roman" w:hAnsi="Times New Roman"/>
          <w:bCs/>
          <w:color w:val="000000"/>
          <w:sz w:val="28"/>
          <w:szCs w:val="28"/>
        </w:rPr>
        <w:t>•</w:t>
      </w:r>
      <w:r w:rsidRPr="00784A64">
        <w:rPr>
          <w:rFonts w:ascii="Times New Roman" w:hAnsi="Times New Roman"/>
          <w:bCs/>
          <w:color w:val="000000"/>
          <w:sz w:val="28"/>
          <w:szCs w:val="28"/>
        </w:rPr>
        <w:tab/>
        <w:t>Расширение и обновление информационной базы школы.</w:t>
      </w:r>
    </w:p>
    <w:p w:rsidR="00D76C45" w:rsidRPr="00822473" w:rsidRDefault="00D76C45" w:rsidP="00D76C45">
      <w:pPr>
        <w:spacing w:line="360" w:lineRule="auto"/>
        <w:ind w:firstLine="567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целями и задачами методическая работа осуществлялась в следующих формах: 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заседания, посвящённые вопросам методики обучения и воспитания обучающихся;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-работа по выявлению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обобщению  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опыта; 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-открытые уроки и внеклассные мероприятия, их анализ;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-предметные недели;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-диагностика педагогического профессионализма и качества образования;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опыта работы членов МО на различных уровнях;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и контроль курсовой подготовки учителей;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квалификации, педагогического мастерства;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-аттестация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педагогических  работников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-участие в конкурсах.  </w:t>
      </w:r>
    </w:p>
    <w:p w:rsidR="00D76C45" w:rsidRDefault="00D76C45" w:rsidP="00D76C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функционирует 5 ШМО (МО учителей гуманитарного цикла, МО учителей естественно-математического цикла, МО учителей начальных классов, МО классных руководителей, МО учителей музыки, ИЗО, физической культуры, ОБЗР). </w:t>
      </w:r>
      <w:r w:rsidRPr="00784A64">
        <w:rPr>
          <w:rFonts w:ascii="Times New Roman" w:hAnsi="Times New Roman" w:cs="Times New Roman"/>
          <w:sz w:val="28"/>
          <w:szCs w:val="28"/>
        </w:rPr>
        <w:t>Как показала работа, члены школьн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84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методических</w:t>
      </w:r>
      <w:r w:rsidRPr="00784A64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84A64">
        <w:rPr>
          <w:rFonts w:ascii="Times New Roman" w:hAnsi="Times New Roman" w:cs="Times New Roman"/>
          <w:sz w:val="28"/>
          <w:szCs w:val="28"/>
        </w:rPr>
        <w:t xml:space="preserve"> приложили максимум усилий для реализации поставленных в 2025-2026 учебном году целей и задач. В течение учебного года деятельность ШМО носила творческий характер, отличалась стремлением проводить занятия методическ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84A64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84A64">
        <w:rPr>
          <w:rFonts w:ascii="Times New Roman" w:hAnsi="Times New Roman" w:cs="Times New Roman"/>
          <w:sz w:val="28"/>
          <w:szCs w:val="28"/>
        </w:rPr>
        <w:t xml:space="preserve"> с целью совершенствования профессиональной подготовки и методического мастерства педагогов, обогащения практического опыта учителей – предметников. 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84A6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84A64">
        <w:rPr>
          <w:rFonts w:ascii="Times New Roman" w:hAnsi="Times New Roman" w:cs="Times New Roman"/>
          <w:sz w:val="28"/>
          <w:szCs w:val="28"/>
        </w:rPr>
        <w:t xml:space="preserve">щимися, коррекции знаний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84A6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84A64">
        <w:rPr>
          <w:rFonts w:ascii="Times New Roman" w:hAnsi="Times New Roman" w:cs="Times New Roman"/>
          <w:sz w:val="28"/>
          <w:szCs w:val="28"/>
        </w:rPr>
        <w:t xml:space="preserve">щихся на основе диагностической деятельности учителя, развития способностей и природных задатков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84A6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84A64">
        <w:rPr>
          <w:rFonts w:ascii="Times New Roman" w:hAnsi="Times New Roman" w:cs="Times New Roman"/>
          <w:sz w:val="28"/>
          <w:szCs w:val="28"/>
        </w:rPr>
        <w:t>щихся, ознакомления учителей с новой педагогической и методической литературой.</w:t>
      </w:r>
    </w:p>
    <w:p w:rsidR="00D76C45" w:rsidRDefault="00D76C45" w:rsidP="00D76C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6C45" w:rsidRDefault="00D76C45" w:rsidP="00D76C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6C45" w:rsidRDefault="00D76C45" w:rsidP="00D76C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6C45" w:rsidRDefault="00D76C45" w:rsidP="00D76C45">
      <w:pPr>
        <w:spacing w:line="276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деятельности </w:t>
      </w:r>
    </w:p>
    <w:p w:rsidR="00D76C45" w:rsidRDefault="00D76C45" w:rsidP="00D76C45">
      <w:pPr>
        <w:spacing w:line="276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ШМО учителей гуманитарного цикла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МБОУ  КИРОВСКОЙ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СОШ №9</w:t>
      </w:r>
    </w:p>
    <w:p w:rsidR="00D76C45" w:rsidRDefault="00D76C45" w:rsidP="00D76C4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  2025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- 2026  учебный год</w:t>
      </w:r>
    </w:p>
    <w:p w:rsidR="00D76C45" w:rsidRDefault="00D76C45" w:rsidP="00D76C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анализа</w:t>
      </w:r>
      <w:r>
        <w:rPr>
          <w:rFonts w:ascii="Times New Roman" w:hAnsi="Times New Roman" w:cs="Times New Roman"/>
          <w:sz w:val="28"/>
          <w:szCs w:val="28"/>
        </w:rPr>
        <w:t xml:space="preserve">: определение уровня продуктивности методической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школе и её роли  в процессе включения педагогического  коллектива в режим развития.</w:t>
      </w:r>
    </w:p>
    <w:p w:rsidR="00D76C45" w:rsidRDefault="00D76C45" w:rsidP="00D76C4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Калашникова В.И. с 15 августа 2025 года по 3 сентября 2025 года прошла обучение в ООО «Московский институт профессиональной переподготовки и повышения квалификации педагогов» по программе повышения квалификации «Актуальные вопросы преподавания английского языка в условиях реализации ФГОС» (72 часа).</w:t>
      </w:r>
    </w:p>
    <w:p w:rsidR="00D76C45" w:rsidRDefault="00D76C45" w:rsidP="00D76C4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Калашникова В.И. с 15 августа 2025 года по 3 сентября 2025 года прошла обучение в ООО «Московский институт профессиональной переподготовки и повышения квалификации педагогов» по программе повышения квалификации «Организация работы с обучающимися с ограниченными возможностями здоровья (ОВЗ) в соответствии с ФГОС» (72 часа).</w:t>
      </w:r>
    </w:p>
    <w:p w:rsidR="00D76C45" w:rsidRDefault="00D76C45" w:rsidP="00D76C4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Калашникова В.И. с 02.02.2026 по 06.03.2026 </w:t>
      </w:r>
      <w:proofErr w:type="gramStart"/>
      <w:r>
        <w:rPr>
          <w:sz w:val="28"/>
          <w:szCs w:val="28"/>
        </w:rPr>
        <w:t>года  в</w:t>
      </w:r>
      <w:proofErr w:type="gramEnd"/>
      <w:r>
        <w:rPr>
          <w:sz w:val="28"/>
          <w:szCs w:val="28"/>
        </w:rPr>
        <w:t xml:space="preserve">  Государственном автономном учреждении  дополнительного образования Ростовской области «Институт развития образования» прошла обучение  по дополнительной профессиональной  программе повышения квалификации «ФГОС </w:t>
      </w:r>
      <w:proofErr w:type="spellStart"/>
      <w:r>
        <w:rPr>
          <w:sz w:val="28"/>
          <w:szCs w:val="28"/>
        </w:rPr>
        <w:t>критериальный</w:t>
      </w:r>
      <w:proofErr w:type="spellEnd"/>
      <w:r>
        <w:rPr>
          <w:sz w:val="28"/>
          <w:szCs w:val="28"/>
        </w:rPr>
        <w:t xml:space="preserve">  подход к оцениванию задания с развёрнутым ответом участников ГИА-9 по иностранному языку» (72 часа).</w:t>
      </w:r>
    </w:p>
    <w:p w:rsidR="00D76C45" w:rsidRDefault="00D76C45" w:rsidP="00D76C4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Моисеенко О.П. с 18.02.2026 по 25.02.2026 года </w:t>
      </w:r>
      <w:proofErr w:type="gramStart"/>
      <w:r>
        <w:rPr>
          <w:sz w:val="28"/>
          <w:szCs w:val="28"/>
        </w:rPr>
        <w:t>в  Государственном</w:t>
      </w:r>
      <w:proofErr w:type="gramEnd"/>
      <w:r>
        <w:rPr>
          <w:sz w:val="28"/>
          <w:szCs w:val="28"/>
        </w:rPr>
        <w:t xml:space="preserve"> автономном учреждении  дополнительного образования Ростовской области «Институт развития образования» прошла  обучение  по дополнительной профессиональной  программе повышения квалификации «Преподавание истории в основной школе по единым учебникам» (36 часов).</w:t>
      </w:r>
    </w:p>
    <w:p w:rsidR="00D76C45" w:rsidRDefault="00D76C45" w:rsidP="00D76C4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Моисеенко О.П. с 11.03.2026 по 16.03.2026 года </w:t>
      </w:r>
      <w:proofErr w:type="gramStart"/>
      <w:r>
        <w:rPr>
          <w:sz w:val="28"/>
          <w:szCs w:val="28"/>
        </w:rPr>
        <w:t>в  Государственном</w:t>
      </w:r>
      <w:proofErr w:type="gramEnd"/>
      <w:r>
        <w:rPr>
          <w:sz w:val="28"/>
          <w:szCs w:val="28"/>
        </w:rPr>
        <w:t xml:space="preserve"> автономном учреждении  дополнительного образования Ростовской области «Институт развития образования» прошла  обучение  по дополнительной </w:t>
      </w:r>
      <w:r>
        <w:rPr>
          <w:sz w:val="28"/>
          <w:szCs w:val="28"/>
        </w:rPr>
        <w:lastRenderedPageBreak/>
        <w:t>профессиональной  программе повышения квалификации «Преподавание курса «История нашего края»  в 5-7 классах» (36 часов).</w:t>
      </w:r>
    </w:p>
    <w:p w:rsidR="00D76C45" w:rsidRDefault="00D76C45" w:rsidP="00D76C4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Глушко Л.Н.  13 апреля 2026 года приняла участие во всероссийском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на тему «Работаем с заданиями 1-3 ЕГЭ по русскому языку: алгоритмы выполнения» (2 часа).</w:t>
      </w:r>
    </w:p>
    <w:p w:rsidR="00D76C45" w:rsidRDefault="00D76C45" w:rsidP="00D76C4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Глушко Л.Н., Калашникова В.И., </w:t>
      </w:r>
      <w:proofErr w:type="spellStart"/>
      <w:r>
        <w:rPr>
          <w:sz w:val="28"/>
          <w:szCs w:val="28"/>
        </w:rPr>
        <w:t>Кобышева</w:t>
      </w:r>
      <w:proofErr w:type="spellEnd"/>
      <w:r>
        <w:rPr>
          <w:sz w:val="28"/>
          <w:szCs w:val="28"/>
        </w:rPr>
        <w:t xml:space="preserve"> В.С. в апреле принимали участие в семинарах для полных составов областных предметных комиссий (</w:t>
      </w:r>
      <w:proofErr w:type="gramStart"/>
      <w:r>
        <w:rPr>
          <w:sz w:val="28"/>
          <w:szCs w:val="28"/>
        </w:rPr>
        <w:t>подкомиссий)  Ростовской</w:t>
      </w:r>
      <w:proofErr w:type="gramEnd"/>
      <w:r>
        <w:rPr>
          <w:sz w:val="28"/>
          <w:szCs w:val="28"/>
        </w:rPr>
        <w:t xml:space="preserve"> области по согласованию подходов к оцениванию экспертами развёрнутых ответов участников ОГЭ в 2026 году.</w:t>
      </w:r>
    </w:p>
    <w:p w:rsidR="00D76C45" w:rsidRPr="0045444F" w:rsidRDefault="00D76C45" w:rsidP="00D76C4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течение учебного года учителя уделяли большое внимание изучению и внедрению в практику технологии проблемного обучения и </w:t>
      </w:r>
      <w:proofErr w:type="spellStart"/>
      <w:r>
        <w:rPr>
          <w:sz w:val="28"/>
          <w:szCs w:val="28"/>
        </w:rPr>
        <w:t>здоро-вьесберегающих</w:t>
      </w:r>
      <w:proofErr w:type="spellEnd"/>
      <w:r>
        <w:rPr>
          <w:sz w:val="28"/>
          <w:szCs w:val="28"/>
        </w:rPr>
        <w:t xml:space="preserve"> технологий, тем самым повышая свою профессиональную компетентность, которая является одним из важнейших факторов повышения качества образования. Учителями-предметниками </w:t>
      </w:r>
      <w:proofErr w:type="gramStart"/>
      <w:r>
        <w:rPr>
          <w:sz w:val="28"/>
          <w:szCs w:val="28"/>
        </w:rPr>
        <w:t>был  проведен</w:t>
      </w:r>
      <w:proofErr w:type="gramEnd"/>
      <w:r>
        <w:rPr>
          <w:sz w:val="28"/>
          <w:szCs w:val="28"/>
        </w:rPr>
        <w:t xml:space="preserve"> ряд  открытых уроков, на которых они на практике демонстрировали уровень владения той или иной технологией. </w:t>
      </w:r>
      <w:r>
        <w:rPr>
          <w:sz w:val="28"/>
          <w:szCs w:val="28"/>
          <w:lang w:eastAsia="en-US"/>
        </w:rPr>
        <w:t xml:space="preserve"> </w:t>
      </w:r>
    </w:p>
    <w:p w:rsidR="00D76C45" w:rsidRDefault="00D76C45" w:rsidP="00D76C45"/>
    <w:p w:rsidR="00D76C45" w:rsidRDefault="00D76C45" w:rsidP="00D76C45"/>
    <w:tbl>
      <w:tblPr>
        <w:tblW w:w="993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127"/>
        <w:gridCol w:w="1418"/>
        <w:gridCol w:w="1986"/>
        <w:gridCol w:w="2127"/>
        <w:gridCol w:w="1703"/>
      </w:tblGrid>
      <w:tr w:rsidR="00D76C45" w:rsidTr="005F1BD8">
        <w:trPr>
          <w:trHeight w:val="45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урока, </w:t>
            </w:r>
          </w:p>
          <w:p w:rsidR="00D76C45" w:rsidRDefault="00D76C45" w:rsidP="005F1BD8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Класс, 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посещения (что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отсматривали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?)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76C45" w:rsidTr="005F1BD8">
        <w:trPr>
          <w:trHeight w:val="6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Глушко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D76C45" w:rsidRDefault="00D76C45" w:rsidP="005F1BD8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C45" w:rsidRDefault="00D76C45" w:rsidP="005F1B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76C45" w:rsidRDefault="00D76C45" w:rsidP="005F1B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9605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Причастие как особая форма глагола»</w:t>
            </w:r>
          </w:p>
          <w:p w:rsidR="00D76C45" w:rsidRDefault="00D76C45" w:rsidP="005F1B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 класс</w:t>
            </w:r>
          </w:p>
          <w:p w:rsidR="00D76C45" w:rsidRPr="009605FF" w:rsidRDefault="00D76C45" w:rsidP="005F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D76C45" w:rsidRPr="00D66154" w:rsidRDefault="00D76C45" w:rsidP="005F1B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C45" w:rsidRDefault="00D76C45" w:rsidP="005F1BD8">
            <w:pPr>
              <w:pStyle w:val="a6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C45" w:rsidRDefault="00D76C45" w:rsidP="005F1BD8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обновлённых </w:t>
            </w:r>
          </w:p>
          <w:p w:rsidR="00D76C45" w:rsidRPr="00776017" w:rsidRDefault="00D76C45" w:rsidP="005F1BD8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ФГОС, использование современных педагогических технологий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современной технологии</w:t>
            </w:r>
          </w:p>
        </w:tc>
      </w:tr>
      <w:tr w:rsidR="00D76C45" w:rsidTr="005F1BD8">
        <w:trPr>
          <w:trHeight w:val="6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В.И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англий-ский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05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«Досуг и увлечения (хобби) современного подростка (компьютер)»</w:t>
            </w:r>
          </w:p>
          <w:p w:rsidR="00D76C45" w:rsidRDefault="00D76C45" w:rsidP="005F1B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 класс</w:t>
            </w:r>
          </w:p>
          <w:p w:rsidR="00D76C45" w:rsidRDefault="00D76C45" w:rsidP="005F1B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обновлённых ФГОС, использование  современных педагогических технологий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современных технологий</w:t>
            </w:r>
          </w:p>
        </w:tc>
      </w:tr>
      <w:tr w:rsidR="00D76C45" w:rsidTr="005F1BD8">
        <w:trPr>
          <w:trHeight w:val="6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C45" w:rsidRDefault="00D76C45" w:rsidP="005F1BD8">
            <w:pPr>
              <w:pStyle w:val="a6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D76C45" w:rsidRDefault="00D76C45" w:rsidP="005F1BD8">
            <w:pPr>
              <w:pStyle w:val="a6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C45" w:rsidRPr="009605FF" w:rsidRDefault="00D76C45" w:rsidP="005F1B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9605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«Тире между подлежащим и сказуемым».</w:t>
            </w:r>
          </w:p>
          <w:p w:rsidR="00D76C45" w:rsidRDefault="00D76C45" w:rsidP="005F1B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8 класс</w:t>
            </w:r>
          </w:p>
          <w:p w:rsidR="00D76C45" w:rsidRDefault="00D76C45" w:rsidP="005F1BD8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11.12.2025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обновлённых </w:t>
            </w:r>
          </w:p>
          <w:p w:rsidR="00D76C45" w:rsidRDefault="00D76C45" w:rsidP="005F1BD8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ФГОС, использование  современных педагогических технологий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современ-ных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</w:p>
        </w:tc>
      </w:tr>
      <w:tr w:rsidR="00D76C45" w:rsidTr="005F1BD8">
        <w:trPr>
          <w:trHeight w:val="6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Pr="00776017" w:rsidRDefault="00D76C45" w:rsidP="005F1BD8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76017">
              <w:rPr>
                <w:rFonts w:ascii="Times New Roman" w:hAnsi="Times New Roman" w:cs="Times New Roman"/>
                <w:sz w:val="28"/>
                <w:szCs w:val="28"/>
              </w:rPr>
              <w:t>Калашникова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C45" w:rsidRDefault="00D76C45" w:rsidP="005F1BD8">
            <w:pPr>
              <w:pStyle w:val="a6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C45" w:rsidRDefault="00D76C45" w:rsidP="005F1B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760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«Инфраструктурный комплекс. Состав, место и значение в хозяйстве»</w:t>
            </w:r>
          </w:p>
          <w:p w:rsidR="00D76C45" w:rsidRDefault="00D76C45" w:rsidP="005F1B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 класс</w:t>
            </w:r>
          </w:p>
          <w:p w:rsidR="00D76C45" w:rsidRPr="00776017" w:rsidRDefault="00D76C45" w:rsidP="005F1B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обновлённых </w:t>
            </w:r>
          </w:p>
          <w:p w:rsidR="00D76C45" w:rsidRPr="00776017" w:rsidRDefault="00D76C45" w:rsidP="005F1BD8">
            <w:pPr>
              <w:pStyle w:val="a6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ФГОС, использование  современных педагогических технологий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C45" w:rsidRDefault="00D76C45" w:rsidP="005F1BD8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современ-ных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</w:p>
        </w:tc>
      </w:tr>
    </w:tbl>
    <w:p w:rsidR="00D76C45" w:rsidRDefault="00D76C45" w:rsidP="00D76C45">
      <w:pPr>
        <w:tabs>
          <w:tab w:val="left" w:pos="8573"/>
        </w:tabs>
      </w:pPr>
    </w:p>
    <w:p w:rsidR="00D76C45" w:rsidRDefault="00D76C45" w:rsidP="00D76C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целом все уроки методически построены правильно, уроки интересные, разнообразные.  Проблемная ситуация, учебная проблема, приёмы проблемного изложения – основные понятия, которые помогали учителям и обучающимся в работе над темой урока. Педагоги использовали в учебном процессе презентации, видеофрагменты и онлайн-тесты, которые также способствуют повышению качества образования. 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Зачет, лекция, семинар, лабораторная работа, деловая игра – формы организации учебных занятий в старших классах. Учителя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( Глушко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Л.Н., Калашникова В.И.,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Калашникова Е.С.) создавали  на уроках педагогические ситуации, которые позволяли  ученикам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самовыразиться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доказать свою точку зрения. Уроки, развивающие творческое воображение обучающихся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  предметах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 литература, русский  язык  проводили  Глушко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 Все педагоги осваивают и используют в своей работе материалы учебной платформы УБ ЦОК, но в этом направлении ещё предстоит большая работа по освоению и применению в своей работе данной платформы.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наблюдений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учителей и обучающихся на уроках выявлены следующие недочеты:  </w:t>
      </w:r>
    </w:p>
    <w:p w:rsidR="00D76C45" w:rsidRDefault="00D76C45" w:rsidP="00D76C45">
      <w:pPr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содержания, форм и методов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 рассчитаны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среднего ученика;</w:t>
      </w:r>
    </w:p>
    <w:p w:rsidR="00D76C45" w:rsidRDefault="00D76C45" w:rsidP="00D76C45">
      <w:pPr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планируется учителями урок для обучающихся с высоким и низким уровнем мотивации;</w:t>
      </w:r>
    </w:p>
    <w:p w:rsidR="00D76C45" w:rsidRDefault="00D76C45" w:rsidP="00D76C45">
      <w:pPr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преобладает монологическая форма общения учителя с обучающимися, что существенно затрудняет процесс формирования и развития у детей коммуникативных умений.</w:t>
      </w:r>
    </w:p>
    <w:p w:rsidR="00D76C45" w:rsidRDefault="00D76C45" w:rsidP="00D76C4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2026-2027 учебном году необходимо: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педагогическое мастерство учителей по овладению современными образовательными технологиями;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-освоить работу с материалами платформы УБ ЦОК;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выявлять, обобщать и распространять опыт творчески работающих учителей;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-разнообразить формы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заседаний  методического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объединения (круглый стол, творческий отчет, деловые игры, семинары-практикумы);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руководителю  методического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объединения  усилить 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  учителей МО.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целью успешной сдачи экзаменов в течение учебного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учителя  проводили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еженедельные дополнительные занятия по подготовке обучающихся 9 и 11  классов к выпускным экзаменам: Глушко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В.С.– русский язык, Калашникова Е.С. – география, Моисеенко О.П. –  история, обществознание. 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14.02.2026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проведено итоговое собеседование по русскому языку среди обучающихся 9 класса, с которым все  обучающиеся успешно справились (учитель русского языка Глушко Л.Н.)  и были допущены к итоговой аттестации.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66468">
        <w:rPr>
          <w:rFonts w:ascii="Times New Roman" w:hAnsi="Times New Roman" w:cs="Times New Roman"/>
          <w:sz w:val="28"/>
          <w:szCs w:val="28"/>
        </w:rPr>
        <w:t xml:space="preserve">Все члены МО принимали участие </w:t>
      </w:r>
      <w:proofErr w:type="gramStart"/>
      <w:r w:rsidRPr="00266468">
        <w:rPr>
          <w:rFonts w:ascii="Times New Roman" w:hAnsi="Times New Roman" w:cs="Times New Roman"/>
          <w:sz w:val="28"/>
          <w:szCs w:val="28"/>
        </w:rPr>
        <w:t>в  «</w:t>
      </w:r>
      <w:proofErr w:type="gramEnd"/>
      <w:r w:rsidRPr="00266468">
        <w:rPr>
          <w:rFonts w:ascii="Times New Roman" w:hAnsi="Times New Roman" w:cs="Times New Roman"/>
          <w:sz w:val="28"/>
          <w:szCs w:val="28"/>
        </w:rPr>
        <w:t>Диктанте Здоровья» ( с 13 по 24 апреля , сертификаты участников), «Тотальный Диктант» (Глушко Л.Н.- 18 апреля 2026 г.); Диктант Победы (24.04.2026).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Одним из средств достижений образовательных и воспитательных целей является система внеурочной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предметам, которая включает в себя такие традиционные мероприятия, как: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предметные недели;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тематические конкурсы сочинений, чтецов;                                                                                                                                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предметных олимпиад;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внеурочной 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6468">
        <w:rPr>
          <w:rFonts w:ascii="Times New Roman" w:hAnsi="Times New Roman" w:cs="Times New Roman"/>
          <w:sz w:val="28"/>
          <w:szCs w:val="28"/>
        </w:rPr>
        <w:t xml:space="preserve">С целью привития интереса к предмету и углубления уже имеющихся знаний по предмету в рамках внеурочной </w:t>
      </w:r>
      <w:proofErr w:type="gramStart"/>
      <w:r w:rsidRPr="00266468">
        <w:rPr>
          <w:rFonts w:ascii="Times New Roman" w:hAnsi="Times New Roman" w:cs="Times New Roman"/>
          <w:sz w:val="28"/>
          <w:szCs w:val="28"/>
        </w:rPr>
        <w:t xml:space="preserve">деятельности:  </w:t>
      </w:r>
      <w:proofErr w:type="spellStart"/>
      <w:r w:rsidRPr="00266468"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proofErr w:type="gramEnd"/>
      <w:r w:rsidRPr="00266468">
        <w:rPr>
          <w:rFonts w:ascii="Times New Roman" w:hAnsi="Times New Roman" w:cs="Times New Roman"/>
          <w:sz w:val="28"/>
          <w:szCs w:val="28"/>
        </w:rPr>
        <w:t xml:space="preserve"> В.С. –  «Функциональная грамотность» (11 класс),  Глушко Л.Н.- «Функциональная  грамотность (9 класс)».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76C45" w:rsidRDefault="00D76C45" w:rsidP="00D76C45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2025-2026 учебного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запланировано  проведение  предметных недель (неделя русского языка и литературы; неделя истории и обществознания, неделя географии, неделя английского языка), но проведены эти недели частично.  В декабре 2025 года успешно был проведён День Географии.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646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66468">
        <w:rPr>
          <w:rFonts w:ascii="Times New Roman" w:hAnsi="Times New Roman" w:cs="Times New Roman"/>
          <w:sz w:val="28"/>
          <w:szCs w:val="28"/>
        </w:rPr>
        <w:t>школьном  этапе</w:t>
      </w:r>
      <w:proofErr w:type="gramEnd"/>
      <w:r w:rsidRPr="00266468">
        <w:rPr>
          <w:rFonts w:ascii="Times New Roman" w:hAnsi="Times New Roman" w:cs="Times New Roman"/>
          <w:sz w:val="28"/>
          <w:szCs w:val="28"/>
        </w:rPr>
        <w:t xml:space="preserve"> Всероссийской олимпиады  среди обучающихся 4-11 классов приняли участие: по русскому языку – 29 человека, по литературе –20 человек, по географии – 21 человек, по истории – 14 человек, по обществознанию – 12 человек, по английскому языку – 14 человек. В муниципальном этапе Всероссийской олимпиады приняли </w:t>
      </w:r>
      <w:proofErr w:type="gramStart"/>
      <w:r w:rsidRPr="00266468">
        <w:rPr>
          <w:rFonts w:ascii="Times New Roman" w:hAnsi="Times New Roman" w:cs="Times New Roman"/>
          <w:sz w:val="28"/>
          <w:szCs w:val="28"/>
        </w:rPr>
        <w:t>участие  4</w:t>
      </w:r>
      <w:proofErr w:type="gramEnd"/>
      <w:r w:rsidRPr="00266468">
        <w:rPr>
          <w:rFonts w:ascii="Times New Roman" w:hAnsi="Times New Roman" w:cs="Times New Roman"/>
          <w:sz w:val="28"/>
          <w:szCs w:val="28"/>
        </w:rPr>
        <w:t xml:space="preserve"> человека  по русскому языку, 5 -  по литературе, 2- по обществознанию, 2- по географии и 1- по английскому языку, 3- по истории.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Обучающаяся 11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является призёром муниципального этапа Всероссийской олимпиады школьников по литературе </w:t>
      </w:r>
      <w:proofErr w:type="gramStart"/>
      <w:r>
        <w:rPr>
          <w:rFonts w:ascii="Times New Roman" w:hAnsi="Times New Roman" w:cs="Times New Roman"/>
          <w:sz w:val="28"/>
          <w:szCs w:val="28"/>
        </w:rPr>
        <w:t>( награждена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Грамотой) и, соответственно, принимала участие в региональном этапе олимпиады по литературе (сертификат участника) –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Обучающаяся 7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 принимала участие в Межрайонной ученической научно-технической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конференции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заняла 2-е место в секции «Год единства народов России: диалог культур и традиций» (учитель Глушко Л.Н.). </w:t>
      </w:r>
    </w:p>
    <w:p w:rsidR="00D76C45" w:rsidRPr="00E0113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1136">
        <w:rPr>
          <w:rFonts w:ascii="Times New Roman" w:hAnsi="Times New Roman" w:cs="Times New Roman"/>
          <w:sz w:val="28"/>
          <w:szCs w:val="28"/>
        </w:rPr>
        <w:t xml:space="preserve">Обучающиеся нашей школы приняли активное участие в дистанционных </w:t>
      </w:r>
      <w:r w:rsidRPr="00E01136">
        <w:rPr>
          <w:rFonts w:ascii="Times New Roman" w:hAnsi="Times New Roman" w:cs="Times New Roman"/>
          <w:sz w:val="28"/>
          <w:szCs w:val="28"/>
        </w:rPr>
        <w:lastRenderedPageBreak/>
        <w:t>олимпиадах и конкурсах:</w:t>
      </w:r>
    </w:p>
    <w:p w:rsidR="00D76C45" w:rsidRPr="00E01136" w:rsidRDefault="00D76C45" w:rsidP="00D76C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36">
        <w:rPr>
          <w:rFonts w:ascii="Times New Roman" w:hAnsi="Times New Roman" w:cs="Times New Roman"/>
          <w:sz w:val="28"/>
          <w:szCs w:val="28"/>
        </w:rPr>
        <w:t>- Международный конкурс сочинений «Без срока давности» (</w:t>
      </w:r>
      <w:proofErr w:type="spellStart"/>
      <w:r w:rsidRPr="00E01136"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 w:rsidRPr="00E01136">
        <w:rPr>
          <w:rFonts w:ascii="Times New Roman" w:hAnsi="Times New Roman" w:cs="Times New Roman"/>
          <w:sz w:val="28"/>
          <w:szCs w:val="28"/>
        </w:rPr>
        <w:t xml:space="preserve"> Ан. призёр, учитель </w:t>
      </w:r>
      <w:proofErr w:type="spellStart"/>
      <w:r w:rsidRPr="00E01136"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 w:rsidRPr="00E01136">
        <w:rPr>
          <w:rFonts w:ascii="Times New Roman" w:hAnsi="Times New Roman" w:cs="Times New Roman"/>
          <w:sz w:val="28"/>
          <w:szCs w:val="28"/>
        </w:rPr>
        <w:t xml:space="preserve"> В.С.);</w:t>
      </w:r>
    </w:p>
    <w:p w:rsidR="00D76C45" w:rsidRPr="00E0113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136">
        <w:rPr>
          <w:rFonts w:ascii="Times New Roman" w:hAnsi="Times New Roman" w:cs="Times New Roman"/>
          <w:sz w:val="28"/>
          <w:szCs w:val="28"/>
        </w:rPr>
        <w:t xml:space="preserve">   - во Всероссийском конкурсе на лучшее сочинение о своей культуре на русском языке и лучшее описание русской культуры на родном языке: тематическое направление «Донские рассказы: голос земли казачьей» к 100-летию сборника </w:t>
      </w:r>
      <w:proofErr w:type="spellStart"/>
      <w:r w:rsidRPr="00E01136">
        <w:rPr>
          <w:rFonts w:ascii="Times New Roman" w:hAnsi="Times New Roman" w:cs="Times New Roman"/>
          <w:sz w:val="28"/>
          <w:szCs w:val="28"/>
        </w:rPr>
        <w:t>М.А.Шолохова</w:t>
      </w:r>
      <w:proofErr w:type="spellEnd"/>
      <w:r w:rsidRPr="00E01136">
        <w:rPr>
          <w:rFonts w:ascii="Times New Roman" w:hAnsi="Times New Roman" w:cs="Times New Roman"/>
          <w:sz w:val="28"/>
          <w:szCs w:val="28"/>
        </w:rPr>
        <w:t xml:space="preserve"> «Донские рассказы»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01136">
        <w:rPr>
          <w:rFonts w:ascii="Times New Roman" w:hAnsi="Times New Roman" w:cs="Times New Roman"/>
          <w:sz w:val="28"/>
          <w:szCs w:val="28"/>
        </w:rPr>
        <w:t xml:space="preserve">обучающаяся 7 класса </w:t>
      </w:r>
      <w:proofErr w:type="spellStart"/>
      <w:r w:rsidRPr="00E01136">
        <w:rPr>
          <w:rFonts w:ascii="Times New Roman" w:hAnsi="Times New Roman" w:cs="Times New Roman"/>
          <w:sz w:val="28"/>
          <w:szCs w:val="28"/>
        </w:rPr>
        <w:t>Хасуева</w:t>
      </w:r>
      <w:proofErr w:type="spellEnd"/>
      <w:r w:rsidRPr="00E01136">
        <w:rPr>
          <w:rFonts w:ascii="Times New Roman" w:hAnsi="Times New Roman" w:cs="Times New Roman"/>
          <w:sz w:val="28"/>
          <w:szCs w:val="28"/>
        </w:rPr>
        <w:t xml:space="preserve"> Милана награждена </w:t>
      </w:r>
      <w:proofErr w:type="gramStart"/>
      <w:r w:rsidRPr="00E01136">
        <w:rPr>
          <w:rFonts w:ascii="Times New Roman" w:hAnsi="Times New Roman" w:cs="Times New Roman"/>
          <w:sz w:val="28"/>
          <w:szCs w:val="28"/>
        </w:rPr>
        <w:t>Грамотой  -</w:t>
      </w:r>
      <w:proofErr w:type="gramEnd"/>
      <w:r w:rsidRPr="00E01136">
        <w:rPr>
          <w:rFonts w:ascii="Times New Roman" w:hAnsi="Times New Roman" w:cs="Times New Roman"/>
          <w:sz w:val="28"/>
          <w:szCs w:val="28"/>
        </w:rPr>
        <w:t xml:space="preserve"> учитель Глушко Л.Н.; </w:t>
      </w:r>
      <w:r>
        <w:rPr>
          <w:rFonts w:ascii="Times New Roman" w:hAnsi="Times New Roman" w:cs="Times New Roman"/>
          <w:sz w:val="28"/>
          <w:szCs w:val="28"/>
        </w:rPr>
        <w:t xml:space="preserve">участник - </w:t>
      </w:r>
      <w:r w:rsidRPr="00E01136">
        <w:rPr>
          <w:rFonts w:ascii="Times New Roman" w:hAnsi="Times New Roman" w:cs="Times New Roman"/>
          <w:sz w:val="28"/>
          <w:szCs w:val="28"/>
        </w:rPr>
        <w:t xml:space="preserve">обучающийся 8 класса Попов С., учитель </w:t>
      </w:r>
      <w:proofErr w:type="spellStart"/>
      <w:r w:rsidRPr="00E01136"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 w:rsidRPr="00E01136">
        <w:rPr>
          <w:rFonts w:ascii="Times New Roman" w:hAnsi="Times New Roman" w:cs="Times New Roman"/>
          <w:sz w:val="28"/>
          <w:szCs w:val="28"/>
        </w:rPr>
        <w:t xml:space="preserve"> В.С);  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Всероссийский конкурс сочинений: тематическое направление «Нам песня строить и жить помогает» (сочинение ученицы 7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«Песня в жизни человека» - учитель Глушко Л.Н.);</w:t>
      </w:r>
    </w:p>
    <w:p w:rsidR="00D76C45" w:rsidRPr="005B1CFC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Всероссийский конкурс «Дорога Памяти. Сохранение исторической памяти и мест воинской славы» (участник обучающаяся 11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– учитель Моисеенко О.П.).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олимпиадах на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, ;</w:t>
      </w:r>
      <w:proofErr w:type="gramEnd"/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*безопасный интернет;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*безопасные дороги;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 олимпиадах по русскому языку и литературе;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 олимпиаде по английскому языку.</w:t>
      </w:r>
    </w:p>
    <w:p w:rsidR="00D76C45" w:rsidRDefault="00D76C45" w:rsidP="00D76C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Учителям-предметникам необходимо 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работу с обучающимися, имеющими повышенную мотивацию к учебно-познавательной деятельности;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познавательный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обучающихся в изучении предметов;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продолжать принимать участие в районных, областных и всероссийских конкурсах, олимпиадах;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целенаправленную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работу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обучающимися, мотивированными на учебу, через индивидуальный подход на уроках, факультативах, кружках, консультациях.                                                                                                                      </w:t>
      </w:r>
    </w:p>
    <w:p w:rsidR="00D76C45" w:rsidRDefault="00D76C45" w:rsidP="00D76C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 xml:space="preserve">работу методического объединения учителей гуманитарного цикла можно считать удовлетворительной. Пока остаётся до конца нерешённой проблема повышения качества образования и является приоритетным направлением в деятельности педагогического коллектива в следующем учебном году.   </w:t>
      </w:r>
    </w:p>
    <w:p w:rsidR="00D76C45" w:rsidRDefault="00D76C45" w:rsidP="00D76C45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методической работы на 2026-2027 учебный год: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изучать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внедрять в свою работу по предмету  ФГОС ООО;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осваивать работу на платформе УБ ЦОК; 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работу по повышению уровня мотивации к обучению во всех классах через урок и внеурочную работу по предмету;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педагогическую поддержку обучающимся с разным уровнем обучаемости;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работу по выявлению талантливых обучающихся, способствовать развитию их творческого потенциала, стимулируя творческую деятельность обучающихся;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целенаправленную работу по развитию у обучающихся творческих, интеллектуальных и коммуникативных способностей через организацию различных форм работы (олимпиады, марафоны, предметные недели, открытые мероприятия);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педагогическое мастерство учителей по овладению новыми образовательными технологиями;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выявлять, обобщать и распространять опыт творчески работающих учителей;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-разнообразить формы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заседаний  методического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объединения (круглый стол, творческий отчет, деловые игры, семинары-практикумы). </w:t>
      </w:r>
    </w:p>
    <w:p w:rsidR="00D76C45" w:rsidRDefault="00D76C45" w:rsidP="00D76C45">
      <w:pPr>
        <w:spacing w:line="276" w:lineRule="auto"/>
        <w:jc w:val="both"/>
      </w:pPr>
    </w:p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Default="00D76C45" w:rsidP="00D76C45"/>
    <w:p w:rsidR="00D76C45" w:rsidRPr="00A94D16" w:rsidRDefault="00D76C45" w:rsidP="00D76C4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  <w:r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A94D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A94D16">
        <w:rPr>
          <w:rFonts w:ascii="Times New Roman" w:hAnsi="Times New Roman" w:cs="Times New Roman"/>
          <w:b/>
          <w:sz w:val="28"/>
          <w:szCs w:val="28"/>
        </w:rPr>
        <w:t>МО  естестве</w:t>
      </w:r>
      <w:r>
        <w:rPr>
          <w:rFonts w:ascii="Times New Roman" w:hAnsi="Times New Roman" w:cs="Times New Roman"/>
          <w:b/>
          <w:sz w:val="28"/>
          <w:szCs w:val="28"/>
        </w:rPr>
        <w:t>нно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-математического цикла за 20</w:t>
      </w:r>
      <w:r w:rsidRPr="00A94D1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94D16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94D16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b/>
          <w:sz w:val="28"/>
          <w:szCs w:val="28"/>
        </w:rPr>
        <w:t>Цель анализа</w:t>
      </w:r>
      <w:r>
        <w:rPr>
          <w:rFonts w:ascii="Times New Roman" w:hAnsi="Times New Roman" w:cs="Times New Roman"/>
          <w:sz w:val="28"/>
          <w:szCs w:val="28"/>
        </w:rPr>
        <w:t xml:space="preserve">: определение уровня </w:t>
      </w:r>
      <w:r w:rsidRPr="00A94D16">
        <w:rPr>
          <w:rFonts w:ascii="Times New Roman" w:hAnsi="Times New Roman" w:cs="Times New Roman"/>
          <w:sz w:val="28"/>
          <w:szCs w:val="28"/>
        </w:rPr>
        <w:t>продуктивности методической работы в школе и ее роли в процессе включения педагогического коллектива в режим развития. Коллектив школы работал над методической темой «</w:t>
      </w:r>
      <w:r>
        <w:rPr>
          <w:rFonts w:ascii="Times New Roman" w:hAnsi="Times New Roman" w:cs="Times New Roman"/>
          <w:sz w:val="28"/>
          <w:szCs w:val="28"/>
        </w:rPr>
        <w:t>Формирование смыслового чтения – необходимое условие развития функциональной грамотности</w:t>
      </w:r>
      <w:r w:rsidRPr="00A94D16">
        <w:rPr>
          <w:rFonts w:ascii="Times New Roman" w:hAnsi="Times New Roman" w:cs="Times New Roman"/>
          <w:sz w:val="28"/>
          <w:szCs w:val="28"/>
        </w:rPr>
        <w:t>».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94D1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65EED">
        <w:rPr>
          <w:rFonts w:ascii="Times New Roman" w:hAnsi="Times New Roman" w:cs="Times New Roman"/>
          <w:sz w:val="28"/>
        </w:rPr>
        <w:t>непрерывное совершенствование уровня педагогического мастерства учителей, их эрудиции и компетентности в области учебных предметов и методики их преподавания и модернизации системы образования путём применения современны</w:t>
      </w:r>
      <w:r>
        <w:rPr>
          <w:rFonts w:ascii="Times New Roman" w:hAnsi="Times New Roman" w:cs="Times New Roman"/>
          <w:sz w:val="28"/>
        </w:rPr>
        <w:t xml:space="preserve">х педагогических технологий, </w:t>
      </w:r>
      <w:r w:rsidRPr="00765EED">
        <w:rPr>
          <w:rFonts w:ascii="Times New Roman" w:hAnsi="Times New Roman" w:cs="Times New Roman"/>
          <w:sz w:val="28"/>
        </w:rPr>
        <w:t xml:space="preserve">способствующих развитию творческой личности и сохранения здоровья обучающихся в условиях ФООП. 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65EED">
        <w:rPr>
          <w:rFonts w:ascii="Times New Roman" w:hAnsi="Times New Roman" w:cs="Times New Roman"/>
          <w:sz w:val="28"/>
        </w:rPr>
        <w:t xml:space="preserve">Для реализации этой цели были выработаны следующие </w:t>
      </w:r>
      <w:r w:rsidRPr="00147134">
        <w:rPr>
          <w:rFonts w:ascii="Times New Roman" w:hAnsi="Times New Roman" w:cs="Times New Roman"/>
          <w:b/>
          <w:sz w:val="28"/>
        </w:rPr>
        <w:t>задачи:</w:t>
      </w:r>
      <w:r w:rsidRPr="00765EED">
        <w:rPr>
          <w:rFonts w:ascii="Times New Roman" w:hAnsi="Times New Roman" w:cs="Times New Roman"/>
          <w:sz w:val="28"/>
        </w:rPr>
        <w:t xml:space="preserve"> 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п</w:t>
      </w:r>
      <w:r w:rsidRPr="00765EED">
        <w:rPr>
          <w:rFonts w:ascii="Times New Roman" w:hAnsi="Times New Roman" w:cs="Times New Roman"/>
          <w:sz w:val="28"/>
        </w:rPr>
        <w:t xml:space="preserve">овышение качества обучения для достижения учащимися уровня образованности, соответствующего их личностному потенциалу; 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65EED">
        <w:rPr>
          <w:rFonts w:ascii="Times New Roman" w:hAnsi="Times New Roman" w:cs="Times New Roman"/>
          <w:sz w:val="28"/>
        </w:rPr>
        <w:t xml:space="preserve">- формирование у учащихся способностей к саморазвитию и самовоспитанию, развитие критического мышления, освоение коммуникативными универсальными учебными действиями: 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65EED">
        <w:rPr>
          <w:rFonts w:ascii="Times New Roman" w:hAnsi="Times New Roman" w:cs="Times New Roman"/>
          <w:sz w:val="28"/>
        </w:rPr>
        <w:t>- владеть смысловым чтением текстов разного вида, жанра, стиля с целью решения различных учебных задач, для удовлетворения познавательных запросов и интересов – определять тему, главную идею текста, цель его создания;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65EED">
        <w:rPr>
          <w:rFonts w:ascii="Times New Roman" w:hAnsi="Times New Roman" w:cs="Times New Roman"/>
          <w:sz w:val="28"/>
        </w:rPr>
        <w:t xml:space="preserve"> - различать основную и дополнительную информацию, устанавливать логические связи и отношения, представленные в тексте; </w:t>
      </w:r>
    </w:p>
    <w:p w:rsidR="00D76C45" w:rsidRPr="00765EED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65EED">
        <w:rPr>
          <w:rFonts w:ascii="Times New Roman" w:hAnsi="Times New Roman" w:cs="Times New Roman"/>
          <w:sz w:val="28"/>
        </w:rPr>
        <w:t>- выявлять детали, важные для раскрытия основной идеи, содержания 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В соответствии с целями и задачами работа осуществлялась в следующих формах:</w:t>
      </w: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-заседания, посвященные вопросам методики обучения и воспитания обучающихся,</w:t>
      </w: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lastRenderedPageBreak/>
        <w:t xml:space="preserve">-открытые </w:t>
      </w:r>
      <w:proofErr w:type="gramStart"/>
      <w:r w:rsidRPr="00A94D16">
        <w:rPr>
          <w:rFonts w:ascii="Times New Roman" w:hAnsi="Times New Roman" w:cs="Times New Roman"/>
          <w:sz w:val="28"/>
          <w:szCs w:val="28"/>
        </w:rPr>
        <w:t>уроки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4D16">
        <w:rPr>
          <w:rFonts w:ascii="Times New Roman" w:hAnsi="Times New Roman" w:cs="Times New Roman"/>
          <w:sz w:val="28"/>
          <w:szCs w:val="28"/>
        </w:rPr>
        <w:t xml:space="preserve">  внеклассные</w:t>
      </w:r>
      <w:proofErr w:type="gramEnd"/>
      <w:r w:rsidRPr="00A94D16">
        <w:rPr>
          <w:rFonts w:ascii="Times New Roman" w:hAnsi="Times New Roman" w:cs="Times New Roman"/>
          <w:sz w:val="28"/>
          <w:szCs w:val="28"/>
        </w:rPr>
        <w:t xml:space="preserve"> мероприятия,</w:t>
      </w: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94D16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A94D16">
        <w:rPr>
          <w:rFonts w:ascii="Times New Roman" w:hAnsi="Times New Roman" w:cs="Times New Roman"/>
          <w:sz w:val="28"/>
          <w:szCs w:val="28"/>
        </w:rPr>
        <w:t xml:space="preserve"> уроков,</w:t>
      </w: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-предметные недели,</w:t>
      </w: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-презентации опыта работы членов МО на различных уровнях,</w:t>
      </w: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-повышение квалификации,</w:t>
      </w: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-участие в конкурсах.</w:t>
      </w: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 xml:space="preserve">Методическое объединение имело свой план работы в соответствии с темой и целью методической работы школы. Она направлена на всестороннее повышение </w:t>
      </w:r>
      <w:proofErr w:type="gramStart"/>
      <w:r w:rsidRPr="00A94D16">
        <w:rPr>
          <w:rFonts w:ascii="Times New Roman" w:hAnsi="Times New Roman" w:cs="Times New Roman"/>
          <w:sz w:val="28"/>
          <w:szCs w:val="28"/>
        </w:rPr>
        <w:t>квалификации  и</w:t>
      </w:r>
      <w:proofErr w:type="gramEnd"/>
      <w:r w:rsidRPr="00A94D16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каждого учителя. Для решения поставленных задач проводились тематические педсоветы, в которых участвовали члены МО естественно-математического цикла. </w:t>
      </w:r>
    </w:p>
    <w:p w:rsidR="00D76C45" w:rsidRDefault="00D76C45" w:rsidP="00D76C45">
      <w:pPr>
        <w:spacing w:line="360" w:lineRule="auto"/>
        <w:jc w:val="both"/>
      </w:pPr>
      <w:r w:rsidRPr="00A94D16">
        <w:rPr>
          <w:rFonts w:ascii="Times New Roman" w:hAnsi="Times New Roman" w:cs="Times New Roman"/>
          <w:sz w:val="28"/>
          <w:szCs w:val="28"/>
        </w:rPr>
        <w:t>1</w:t>
      </w:r>
      <w:r w:rsidRPr="002B44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6610">
        <w:rPr>
          <w:rFonts w:ascii="Times New Roman" w:hAnsi="Times New Roman" w:cs="Times New Roman"/>
          <w:sz w:val="28"/>
        </w:rPr>
        <w:t>Освоение и внедрение в практику преподавания</w:t>
      </w:r>
      <w:r w:rsidRPr="008B6610">
        <w:rPr>
          <w:rFonts w:ascii="Times New Roman" w:hAnsi="Times New Roman" w:cs="Times New Roman"/>
          <w:sz w:val="40"/>
          <w:szCs w:val="28"/>
        </w:rPr>
        <w:t xml:space="preserve"> </w:t>
      </w:r>
      <w:r w:rsidRPr="002B44A6">
        <w:rPr>
          <w:rFonts w:ascii="Times New Roman" w:hAnsi="Times New Roman" w:cs="Times New Roman"/>
          <w:sz w:val="28"/>
          <w:szCs w:val="28"/>
        </w:rPr>
        <w:t>современных методов обучения для повышения качества обучения школьников».</w:t>
      </w:r>
      <w:r w:rsidRPr="008B6610">
        <w:t xml:space="preserve"> </w:t>
      </w:r>
    </w:p>
    <w:p w:rsidR="00D76C45" w:rsidRPr="002B44A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A6">
        <w:rPr>
          <w:rFonts w:ascii="Times New Roman" w:hAnsi="Times New Roman" w:cs="Times New Roman"/>
          <w:sz w:val="28"/>
          <w:szCs w:val="28"/>
        </w:rPr>
        <w:t>2. «Развитие функциональной грамотности как фактор достижения современного качества образования и воспитания обучающихся в условиях реализации ФГОС»</w:t>
      </w:r>
    </w:p>
    <w:p w:rsidR="00D76C45" w:rsidRPr="002B44A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A6">
        <w:rPr>
          <w:rFonts w:ascii="Times New Roman" w:hAnsi="Times New Roman" w:cs="Times New Roman"/>
          <w:sz w:val="28"/>
          <w:szCs w:val="28"/>
        </w:rPr>
        <w:t>3. «Изучение и анализ современных педагогических технологий и опыт работы по реализации новых подходов по обучению на уроках в условиях ФГОС».</w:t>
      </w: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В течении года учителя уделяли большое внимание изучению и внедрению в практику активных форм обучения. Дифференцированное обучение, проектная деятельность, индивидуальный подход к обучению, здоровье сберегающие технологии, технологии проблемного обучения, тем самым повышая свою компетентность, которая является одним из важнейших факторов повышения качества образования.</w:t>
      </w: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 xml:space="preserve">Учителями предметниками были проведены уроки, на которых они на практике демонстрировали уровень владения той или иной технологией. Уроки интересные и разнообразные, построены методически правильно. Зачеты, семинары, лабораторные и практические работы способствовали практическому усвоению материала и применению его в жизненной ситуации. </w:t>
      </w:r>
      <w:r w:rsidRPr="00A94D16">
        <w:rPr>
          <w:rFonts w:ascii="Times New Roman" w:hAnsi="Times New Roman" w:cs="Times New Roman"/>
          <w:sz w:val="28"/>
          <w:szCs w:val="28"/>
        </w:rPr>
        <w:lastRenderedPageBreak/>
        <w:t>Педагоги использовали в учебном процессе презентации, видеофрагменты и онлайн-тесты, которые также способствуют повышению качества образования.   С целью развития креативных способностей обучающихся, ведутся курсы внеурочной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В течение учебного года педагоги активно внедряли в и использовали в работе различные учебные платформы. Наибольший акцент был уделен </w:t>
      </w:r>
      <w:r>
        <w:rPr>
          <w:rFonts w:ascii="TimesNewRomanPSMT" w:hAnsi="TimesNewRomanPSMT"/>
          <w:sz w:val="28"/>
          <w:szCs w:val="28"/>
        </w:rPr>
        <w:t>Универсальной библиотеке ЦОК. Педагоги использовали возможности библиотеки не только на уроках, но также выдавались задания для самостоятельного выполнения (домашняя работ)</w:t>
      </w: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610">
        <w:rPr>
          <w:rFonts w:ascii="Times New Roman" w:hAnsi="Times New Roman" w:cs="Times New Roman"/>
          <w:sz w:val="28"/>
          <w:szCs w:val="28"/>
        </w:rPr>
        <w:t xml:space="preserve">Учитель биологии </w:t>
      </w:r>
      <w:proofErr w:type="spellStart"/>
      <w:r w:rsidRPr="008B6610">
        <w:rPr>
          <w:rFonts w:ascii="Times New Roman" w:hAnsi="Times New Roman" w:cs="Times New Roman"/>
          <w:sz w:val="28"/>
          <w:szCs w:val="28"/>
        </w:rPr>
        <w:t>Евшевская</w:t>
      </w:r>
      <w:proofErr w:type="spellEnd"/>
      <w:r w:rsidRPr="008B6610">
        <w:rPr>
          <w:rFonts w:ascii="Times New Roman" w:hAnsi="Times New Roman" w:cs="Times New Roman"/>
          <w:sz w:val="28"/>
          <w:szCs w:val="28"/>
        </w:rPr>
        <w:t xml:space="preserve"> С.А. ведет курсы «Функциональная грамотность» в 5-7 </w:t>
      </w:r>
      <w:proofErr w:type="gramStart"/>
      <w:r w:rsidRPr="008B6610">
        <w:rPr>
          <w:rFonts w:ascii="Times New Roman" w:hAnsi="Times New Roman" w:cs="Times New Roman"/>
          <w:sz w:val="28"/>
          <w:szCs w:val="28"/>
        </w:rPr>
        <w:t>классах,  на</w:t>
      </w:r>
      <w:proofErr w:type="gramEnd"/>
      <w:r w:rsidRPr="008B6610">
        <w:rPr>
          <w:rFonts w:ascii="Times New Roman" w:hAnsi="Times New Roman" w:cs="Times New Roman"/>
          <w:sz w:val="28"/>
          <w:szCs w:val="28"/>
        </w:rPr>
        <w:t xml:space="preserve"> базе центра технологической и естественно-научной направленностей «Точка Роста». </w:t>
      </w:r>
      <w:proofErr w:type="spellStart"/>
      <w:r w:rsidRPr="00A94D16">
        <w:rPr>
          <w:rFonts w:ascii="Times New Roman" w:hAnsi="Times New Roman" w:cs="Times New Roman"/>
          <w:sz w:val="28"/>
          <w:szCs w:val="28"/>
        </w:rPr>
        <w:t>Евшевской</w:t>
      </w:r>
      <w:proofErr w:type="spellEnd"/>
      <w:r w:rsidRPr="00A94D16">
        <w:rPr>
          <w:rFonts w:ascii="Times New Roman" w:hAnsi="Times New Roman" w:cs="Times New Roman"/>
          <w:sz w:val="28"/>
          <w:szCs w:val="28"/>
        </w:rPr>
        <w:t xml:space="preserve"> С.А. была организована и проведена з</w:t>
      </w:r>
      <w:r>
        <w:rPr>
          <w:rFonts w:ascii="Times New Roman" w:hAnsi="Times New Roman" w:cs="Times New Roman"/>
          <w:sz w:val="28"/>
          <w:szCs w:val="28"/>
        </w:rPr>
        <w:t>ащита индивидуального проекта в 10</w:t>
      </w:r>
      <w:r w:rsidRPr="00A94D16">
        <w:rPr>
          <w:rFonts w:ascii="Times New Roman" w:hAnsi="Times New Roman" w:cs="Times New Roman"/>
          <w:sz w:val="28"/>
          <w:szCs w:val="28"/>
        </w:rPr>
        <w:t xml:space="preserve"> классе.</w:t>
      </w:r>
      <w:r>
        <w:rPr>
          <w:rFonts w:ascii="Times New Roman" w:hAnsi="Times New Roman" w:cs="Times New Roman"/>
          <w:sz w:val="28"/>
          <w:szCs w:val="28"/>
        </w:rPr>
        <w:t xml:space="preserve"> Проведены открытые внеурочные занятия и использованием оборудования центра «Торчка Роста», урок-игра в 6 классе «Прибор, открывающий тайны».</w:t>
      </w:r>
      <w:r w:rsidRPr="00A94D16">
        <w:rPr>
          <w:rFonts w:ascii="Times New Roman" w:hAnsi="Times New Roman" w:cs="Times New Roman"/>
          <w:sz w:val="28"/>
          <w:szCs w:val="28"/>
        </w:rPr>
        <w:t xml:space="preserve"> Ребята создали каждый свой индивидуальный проект. Выступали со своими проектами. Были просмотрены </w:t>
      </w:r>
      <w:proofErr w:type="spellStart"/>
      <w:r w:rsidRPr="00A94D1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A94D1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биологии и </w:t>
      </w:r>
      <w:r w:rsidRPr="00A94D16">
        <w:rPr>
          <w:rFonts w:ascii="Times New Roman" w:hAnsi="Times New Roman" w:cs="Times New Roman"/>
          <w:sz w:val="28"/>
          <w:szCs w:val="28"/>
        </w:rPr>
        <w:t>химии «Решение олимпиадных задач».</w:t>
      </w: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16">
        <w:rPr>
          <w:rFonts w:ascii="Times New Roman" w:hAnsi="Times New Roman" w:cs="Times New Roman"/>
          <w:sz w:val="28"/>
          <w:szCs w:val="28"/>
        </w:rPr>
        <w:t>Белозорова</w:t>
      </w:r>
      <w:proofErr w:type="spellEnd"/>
      <w:r w:rsidRPr="00A94D16">
        <w:rPr>
          <w:rFonts w:ascii="Times New Roman" w:hAnsi="Times New Roman" w:cs="Times New Roman"/>
          <w:sz w:val="28"/>
          <w:szCs w:val="28"/>
        </w:rPr>
        <w:t xml:space="preserve"> Н.И. ведет курс</w:t>
      </w:r>
      <w:r>
        <w:rPr>
          <w:rFonts w:ascii="Times New Roman" w:hAnsi="Times New Roman" w:cs="Times New Roman"/>
          <w:sz w:val="28"/>
          <w:szCs w:val="28"/>
        </w:rPr>
        <w:t>ы дополнительного образования</w:t>
      </w:r>
      <w:r w:rsidRPr="00A94D16">
        <w:rPr>
          <w:rFonts w:ascii="Times New Roman" w:hAnsi="Times New Roman" w:cs="Times New Roman"/>
          <w:sz w:val="28"/>
          <w:szCs w:val="28"/>
        </w:rPr>
        <w:t xml:space="preserve"> «Хочу все знать»</w:t>
      </w:r>
      <w:r>
        <w:rPr>
          <w:rFonts w:ascii="Times New Roman" w:hAnsi="Times New Roman" w:cs="Times New Roman"/>
          <w:sz w:val="28"/>
          <w:szCs w:val="28"/>
        </w:rPr>
        <w:t xml:space="preserve"> по физике,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Робототехника» </w:t>
      </w:r>
      <w:r w:rsidRPr="00A94D16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A94D16">
        <w:rPr>
          <w:rFonts w:ascii="Times New Roman" w:hAnsi="Times New Roman" w:cs="Times New Roman"/>
          <w:sz w:val="28"/>
          <w:szCs w:val="28"/>
        </w:rPr>
        <w:t xml:space="preserve"> базе центра технологической и естественно-научной направленностей «Точка Роста».  Проведены открытые уроки-практикумы с использованием лабораторного оборудования по физике в 7 классе " Определение </w:t>
      </w:r>
      <w:r>
        <w:rPr>
          <w:rFonts w:ascii="Times New Roman" w:hAnsi="Times New Roman" w:cs="Times New Roman"/>
          <w:sz w:val="28"/>
          <w:szCs w:val="28"/>
        </w:rPr>
        <w:t>плотности твердого тела</w:t>
      </w:r>
      <w:r w:rsidRPr="00A94D16">
        <w:rPr>
          <w:rFonts w:ascii="Times New Roman" w:hAnsi="Times New Roman" w:cs="Times New Roman"/>
          <w:sz w:val="28"/>
          <w:szCs w:val="28"/>
        </w:rPr>
        <w:t>", «Сравнение количества теплоты при смешивании воды разной температуры», в 9 классе «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коэффициента жесткости пружины», «Определение ускорения движения тела по наклонной плоскости и мгновенной скорости в конце заданного пути», урок-игра «Физический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тему «Архимедова сила» в 7 классе. В рамках работы творческой группы математиков был проведен открытый урок в 8 классе на тему «Формула корней квадратного уравнения».  Ко Всероссийскому дню физики были проведены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лекция, викторина. </w:t>
      </w:r>
      <w:r w:rsidRPr="00A94D16">
        <w:rPr>
          <w:rFonts w:ascii="Times New Roman" w:hAnsi="Times New Roman" w:cs="Times New Roman"/>
          <w:sz w:val="28"/>
          <w:szCs w:val="28"/>
        </w:rPr>
        <w:t xml:space="preserve"> Обучающиеся принимают участие в </w:t>
      </w:r>
      <w:r w:rsidRPr="00A94D16">
        <w:rPr>
          <w:rFonts w:ascii="Times New Roman" w:hAnsi="Times New Roman" w:cs="Times New Roman"/>
          <w:sz w:val="28"/>
          <w:szCs w:val="28"/>
        </w:rPr>
        <w:lastRenderedPageBreak/>
        <w:t xml:space="preserve">конкурсах и олимпиадах: на </w:t>
      </w:r>
      <w:proofErr w:type="spellStart"/>
      <w:r w:rsidRPr="00A94D16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A94D16">
        <w:rPr>
          <w:rFonts w:ascii="Times New Roman" w:hAnsi="Times New Roman" w:cs="Times New Roman"/>
          <w:sz w:val="28"/>
          <w:szCs w:val="28"/>
        </w:rPr>
        <w:t xml:space="preserve"> по финансовой грамотности, олимпиада по математике, олимпиада по физике.  Были просмотрены Мастер классы. Анкета для педагогов. </w:t>
      </w:r>
      <w:proofErr w:type="spellStart"/>
      <w:r w:rsidRPr="00A94D16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A94D16">
        <w:rPr>
          <w:rFonts w:ascii="Times New Roman" w:hAnsi="Times New Roman" w:cs="Times New Roman"/>
          <w:sz w:val="28"/>
          <w:szCs w:val="28"/>
        </w:rPr>
        <w:t xml:space="preserve"> «Решение олимпиадных задач по математике».  Просмотрен мастер-класс по физике. Мезга Д. Принимали участие в марафоне «Поход за знаниями».  </w:t>
      </w:r>
    </w:p>
    <w:p w:rsidR="00D76C45" w:rsidRPr="00A94D16" w:rsidRDefault="00D76C45" w:rsidP="00D76C45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 xml:space="preserve">Учитель математики и информатики Ковалёва П.В.  в целях развития ИКТ компетенций принимает участие в циклах мероприятий «Урок цифры». </w:t>
      </w:r>
      <w:r>
        <w:rPr>
          <w:rFonts w:ascii="Times New Roman" w:hAnsi="Times New Roman" w:cs="Times New Roman"/>
          <w:sz w:val="28"/>
          <w:szCs w:val="28"/>
        </w:rPr>
        <w:t>Проведен открытый урок в 9 классе «</w:t>
      </w:r>
      <w:r w:rsidRPr="000C0290">
        <w:rPr>
          <w:rFonts w:ascii="Times New Roman" w:hAnsi="Times New Roman"/>
          <w:color w:val="000000"/>
          <w:sz w:val="28"/>
        </w:rPr>
        <w:t>Решение текстовых задач алгебраическим методом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A94D16">
        <w:rPr>
          <w:rFonts w:ascii="Times New Roman" w:hAnsi="Times New Roman" w:cs="Times New Roman"/>
          <w:sz w:val="28"/>
          <w:szCs w:val="28"/>
        </w:rPr>
        <w:t xml:space="preserve">В рамках введения предмета «Вероятность и статистика» принимала участие в </w:t>
      </w:r>
      <w:proofErr w:type="spellStart"/>
      <w:r w:rsidRPr="00A94D16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A94D16">
        <w:rPr>
          <w:rFonts w:ascii="Times New Roman" w:hAnsi="Times New Roman" w:cs="Times New Roman"/>
          <w:sz w:val="28"/>
          <w:szCs w:val="28"/>
        </w:rPr>
        <w:t xml:space="preserve"> «Роль вероятности и статистики в современном образовании. Цели и задачи учебного курса «Вероятность и статистика», «Возможности учебного курса «Вероятность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D16">
        <w:rPr>
          <w:rFonts w:ascii="Times New Roman" w:hAnsi="Times New Roman" w:cs="Times New Roman"/>
          <w:sz w:val="28"/>
          <w:szCs w:val="28"/>
        </w:rPr>
        <w:t>статистика» для развития функциональной математической грамотности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D16">
        <w:rPr>
          <w:rFonts w:ascii="Times New Roman" w:hAnsi="Times New Roman" w:cs="Times New Roman"/>
          <w:sz w:val="28"/>
          <w:szCs w:val="28"/>
        </w:rPr>
        <w:t>обучающихся», «Приемы и способы достижения предметных результатов по математике при освоении учебного курса “Вероятность и статистика”.</w:t>
      </w:r>
    </w:p>
    <w:p w:rsidR="00D76C45" w:rsidRPr="008B6610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610"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  <w:proofErr w:type="spellStart"/>
      <w:r w:rsidRPr="008B6610">
        <w:rPr>
          <w:rFonts w:ascii="Times New Roman" w:hAnsi="Times New Roman" w:cs="Times New Roman"/>
          <w:sz w:val="28"/>
          <w:szCs w:val="28"/>
        </w:rPr>
        <w:t>Хасуева</w:t>
      </w:r>
      <w:proofErr w:type="spellEnd"/>
      <w:r w:rsidRPr="008B6610">
        <w:rPr>
          <w:rFonts w:ascii="Times New Roman" w:hAnsi="Times New Roman" w:cs="Times New Roman"/>
          <w:sz w:val="28"/>
          <w:szCs w:val="28"/>
        </w:rPr>
        <w:t xml:space="preserve"> Л.С. провела открытый урок в 5 классе на тему «Умножение и деление обыкновенных дробей»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45" w:rsidRPr="00A94D16" w:rsidRDefault="00D76C45" w:rsidP="00D76C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45" w:rsidRPr="00A94D16" w:rsidRDefault="00D76C45" w:rsidP="00D76C4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D16">
        <w:rPr>
          <w:rFonts w:ascii="Times New Roman" w:hAnsi="Times New Roman" w:cs="Times New Roman"/>
          <w:b/>
          <w:sz w:val="28"/>
          <w:szCs w:val="28"/>
        </w:rPr>
        <w:t>Курсовая подготовка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4394"/>
        <w:gridCol w:w="1241"/>
      </w:tblGrid>
      <w:tr w:rsidR="00D76C45" w:rsidRPr="00A94D16" w:rsidTr="005F1BD8">
        <w:tc>
          <w:tcPr>
            <w:tcW w:w="2376" w:type="dxa"/>
            <w:shd w:val="clear" w:color="auto" w:fill="auto"/>
          </w:tcPr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843" w:type="dxa"/>
            <w:shd w:val="clear" w:color="auto" w:fill="auto"/>
          </w:tcPr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курсовой подготовки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год</w:t>
            </w:r>
          </w:p>
        </w:tc>
        <w:tc>
          <w:tcPr>
            <w:tcW w:w="1241" w:type="dxa"/>
            <w:shd w:val="clear" w:color="auto" w:fill="auto"/>
          </w:tcPr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D76C45" w:rsidRPr="00A94D16" w:rsidTr="005F1BD8">
        <w:trPr>
          <w:trHeight w:val="1122"/>
        </w:trPr>
        <w:tc>
          <w:tcPr>
            <w:tcW w:w="2376" w:type="dxa"/>
            <w:shd w:val="clear" w:color="auto" w:fill="auto"/>
          </w:tcPr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D16">
              <w:rPr>
                <w:rFonts w:ascii="Times New Roman" w:hAnsi="Times New Roman" w:cs="Times New Roman"/>
                <w:sz w:val="28"/>
                <w:szCs w:val="28"/>
              </w:rPr>
              <w:t>ЕвшевскаяС.А</w:t>
            </w:r>
            <w:proofErr w:type="spellEnd"/>
            <w:r w:rsidRPr="00A94D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sz w:val="28"/>
                <w:szCs w:val="28"/>
              </w:rPr>
              <w:t>Химия, биология</w:t>
            </w:r>
          </w:p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76C45" w:rsidRDefault="00D76C45" w:rsidP="00D76C4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«Методика преподавания химии в соответствии с обновленными ФГОС ООО И СОО».</w:t>
            </w:r>
          </w:p>
          <w:p w:rsidR="00D76C45" w:rsidRPr="00A94D16" w:rsidRDefault="00D76C45" w:rsidP="00D76C4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«Методика преподавания биологии в соответствии с обновленными ФГОС ООО И СОО».</w:t>
            </w:r>
          </w:p>
        </w:tc>
        <w:tc>
          <w:tcPr>
            <w:tcW w:w="1241" w:type="dxa"/>
            <w:shd w:val="clear" w:color="auto" w:fill="auto"/>
          </w:tcPr>
          <w:p w:rsidR="00D76C45" w:rsidRPr="00413BF8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BF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D76C45" w:rsidRPr="00413BF8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C45" w:rsidRPr="00413BF8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C45" w:rsidRPr="00413BF8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BF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76C45" w:rsidRPr="00A94D16" w:rsidTr="005F1BD8">
        <w:tc>
          <w:tcPr>
            <w:tcW w:w="2376" w:type="dxa"/>
            <w:shd w:val="clear" w:color="auto" w:fill="auto"/>
          </w:tcPr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D16">
              <w:rPr>
                <w:rFonts w:ascii="Times New Roman" w:hAnsi="Times New Roman" w:cs="Times New Roman"/>
                <w:sz w:val="28"/>
                <w:szCs w:val="28"/>
              </w:rPr>
              <w:t>Белозорова</w:t>
            </w:r>
            <w:proofErr w:type="spellEnd"/>
            <w:r w:rsidRPr="00A94D16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843" w:type="dxa"/>
            <w:shd w:val="clear" w:color="auto" w:fill="auto"/>
          </w:tcPr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sz w:val="28"/>
                <w:szCs w:val="28"/>
              </w:rPr>
              <w:t>математика, физика</w:t>
            </w:r>
          </w:p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76C45" w:rsidRDefault="00D76C45" w:rsidP="00D76C4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6508">
              <w:rPr>
                <w:rFonts w:ascii="Times New Roman" w:hAnsi="Times New Roman" w:cs="Times New Roman"/>
                <w:sz w:val="28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6C45" w:rsidRPr="00A94D16" w:rsidRDefault="00D76C45" w:rsidP="005F1BD8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D76C45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D76C45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C45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C45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C45" w:rsidRPr="00A94D16" w:rsidTr="005F1BD8">
        <w:tc>
          <w:tcPr>
            <w:tcW w:w="2376" w:type="dxa"/>
            <w:shd w:val="clear" w:color="auto" w:fill="auto"/>
          </w:tcPr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Ковалева П.В.</w:t>
            </w:r>
          </w:p>
        </w:tc>
        <w:tc>
          <w:tcPr>
            <w:tcW w:w="1843" w:type="dxa"/>
            <w:shd w:val="clear" w:color="auto" w:fill="auto"/>
          </w:tcPr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sz w:val="28"/>
                <w:szCs w:val="28"/>
              </w:rPr>
              <w:t>Математика, информатика</w:t>
            </w:r>
          </w:p>
        </w:tc>
        <w:tc>
          <w:tcPr>
            <w:tcW w:w="4394" w:type="dxa"/>
            <w:shd w:val="clear" w:color="auto" w:fill="auto"/>
          </w:tcPr>
          <w:p w:rsidR="00D76C45" w:rsidRPr="00DD6508" w:rsidRDefault="00D76C45" w:rsidP="00D76C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ООО, ФГОС СОО в работе учителя (математика)».</w:t>
            </w:r>
          </w:p>
          <w:p w:rsidR="00D76C45" w:rsidRPr="00DD6508" w:rsidRDefault="00D76C45" w:rsidP="00D76C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6508">
              <w:rPr>
                <w:rFonts w:ascii="Times New Roman" w:hAnsi="Times New Roman" w:cs="Times New Roman"/>
                <w:sz w:val="28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241" w:type="dxa"/>
            <w:shd w:val="clear" w:color="auto" w:fill="auto"/>
          </w:tcPr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C45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C45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C45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76C45" w:rsidRPr="00A94D16" w:rsidTr="005F1BD8">
        <w:trPr>
          <w:trHeight w:val="3121"/>
        </w:trPr>
        <w:tc>
          <w:tcPr>
            <w:tcW w:w="2376" w:type="dxa"/>
            <w:shd w:val="clear" w:color="auto" w:fill="auto"/>
          </w:tcPr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1843" w:type="dxa"/>
            <w:shd w:val="clear" w:color="auto" w:fill="auto"/>
          </w:tcPr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76C45" w:rsidRPr="00413BF8" w:rsidRDefault="00D76C45" w:rsidP="00D76C45">
            <w:pPr>
              <w:pStyle w:val="a7"/>
              <w:numPr>
                <w:ilvl w:val="0"/>
                <w:numId w:val="5"/>
              </w:numPr>
              <w:ind w:left="6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«Нормативное правовое обеспечение государственной итоговой аттестации по образовательным программам основного общего образования»</w:t>
            </w:r>
          </w:p>
        </w:tc>
        <w:tc>
          <w:tcPr>
            <w:tcW w:w="1241" w:type="dxa"/>
            <w:shd w:val="clear" w:color="auto" w:fill="auto"/>
          </w:tcPr>
          <w:p w:rsidR="00D76C45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D76C45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C45" w:rsidRPr="00A94D16" w:rsidRDefault="00D76C45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Для успешной реализации задач МО учителя повышали свою квалификацию, регулярно проходив курсовую подготовку, выступали с вопросами на районных МО.</w:t>
      </w:r>
    </w:p>
    <w:p w:rsidR="00D76C45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b/>
          <w:sz w:val="28"/>
          <w:szCs w:val="28"/>
        </w:rPr>
        <w:t>Рекомендации учителям</w:t>
      </w:r>
      <w:r w:rsidRPr="00A94D16">
        <w:rPr>
          <w:rFonts w:ascii="Times New Roman" w:hAnsi="Times New Roman" w:cs="Times New Roman"/>
          <w:sz w:val="28"/>
          <w:szCs w:val="28"/>
        </w:rPr>
        <w:t>: воспитывать математическую культуру, развивать интуицию, умение пользоваться полученными знаниями. Проводить тренировочные тесты с ограничением времени, использовать контрольно-измерительные материалы для контроля знаний. На заседании методического объединения общим решением членов МО принято считать работу объединения «удовлетворительной».</w:t>
      </w:r>
    </w:p>
    <w:p w:rsidR="005F1BD8" w:rsidRDefault="005F1BD8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5F1B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деятельности учителей музыки, ИЗО, ОБЗР, физической культуры, труда (технологии)</w:t>
      </w:r>
    </w:p>
    <w:p w:rsidR="005F1BD8" w:rsidRPr="005F1BD8" w:rsidRDefault="005F1BD8" w:rsidP="005F1BD8">
      <w:pPr>
        <w:spacing w:before="32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      </w:t>
      </w:r>
      <w:r w:rsidRPr="005F1BD8">
        <w:rPr>
          <w:rFonts w:ascii="Times New Roman" w:hAnsi="Times New Roman" w:cs="Times New Roman"/>
          <w:color w:val="000000"/>
          <w:sz w:val="28"/>
          <w:szCs w:val="28"/>
        </w:rPr>
        <w:t>Методическая работа МО была направлена на</w:t>
      </w:r>
    </w:p>
    <w:p w:rsidR="005F1BD8" w:rsidRPr="005F1BD8" w:rsidRDefault="005F1BD8" w:rsidP="005F1BD8">
      <w:pPr>
        <w:spacing w:before="32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BD8">
        <w:rPr>
          <w:rFonts w:ascii="Times New Roman" w:hAnsi="Times New Roman" w:cs="Times New Roman"/>
          <w:color w:val="000000"/>
          <w:sz w:val="28"/>
          <w:szCs w:val="28"/>
        </w:rPr>
        <w:t xml:space="preserve">- включение учителей в творческий педагогический поиск; </w:t>
      </w:r>
    </w:p>
    <w:p w:rsidR="005F1BD8" w:rsidRPr="005F1BD8" w:rsidRDefault="005F1BD8" w:rsidP="005F1BD8">
      <w:pPr>
        <w:spacing w:before="32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BD8">
        <w:rPr>
          <w:rFonts w:ascii="Times New Roman" w:hAnsi="Times New Roman" w:cs="Times New Roman"/>
          <w:color w:val="000000"/>
          <w:sz w:val="28"/>
          <w:szCs w:val="28"/>
        </w:rPr>
        <w:t xml:space="preserve">- повышение уровня профессионального мастерства каждого учителя; </w:t>
      </w:r>
    </w:p>
    <w:p w:rsidR="005F1BD8" w:rsidRPr="005F1BD8" w:rsidRDefault="005F1BD8" w:rsidP="005F1BD8">
      <w:pPr>
        <w:spacing w:before="32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BD8">
        <w:rPr>
          <w:rFonts w:ascii="Times New Roman" w:hAnsi="Times New Roman" w:cs="Times New Roman"/>
          <w:color w:val="000000"/>
          <w:sz w:val="28"/>
          <w:szCs w:val="28"/>
        </w:rPr>
        <w:t>- практическое оказание помощи в реализации методических приемов в обучении и воспитании;</w:t>
      </w:r>
    </w:p>
    <w:p w:rsidR="005F1BD8" w:rsidRPr="005F1BD8" w:rsidRDefault="005F1BD8" w:rsidP="005F1BD8">
      <w:pPr>
        <w:spacing w:before="32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color w:val="000000"/>
          <w:sz w:val="28"/>
          <w:szCs w:val="28"/>
        </w:rPr>
        <w:t>- рост уровня образованности и воспитанности обучающихся.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   В соответствии с целями и задачами методическая работа осуществлялась в следующих формах: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заседания,  посвящённые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вопросам методики обучения и воспитания обучающихся;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работа по выявлению и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обобщению  педагогического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опыта;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открытые уроки и внеклассные мероприятия, их анализ;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диагностика педагогического профессионализма и качества образования;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презентация опыта работы членов МО на различных уровнях;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организация и контроль курсовой подготовки учителей;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повышение квалификации, педагогического мастерства;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аттестация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педагогических  работников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>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участие в конкурсах.</w:t>
      </w:r>
    </w:p>
    <w:p w:rsidR="005F1BD8" w:rsidRPr="005F1BD8" w:rsidRDefault="005F1BD8" w:rsidP="005F1BD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   В рамках работы методического объединения проводились открытые уроки, внеклассные мероприятия по предметам, теоретические семинары, индивидуальные консультации.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         Деятельность МО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учителей  физкультуры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, ОБЖ, образовательной области «Технология» в 2025 -2026 учебном году строилась в соответствии с планом работы МО, общешкольной методической темой, методической темой МО, отражая работу по реализации задач на учебный год. Методическая тема, над которой работало МО в течение прошедшего учебного года: «Создание оптимальных условий для реализации индивидуальных возможностей и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обучающихся по предметам».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lastRenderedPageBreak/>
        <w:t>Цели анализа: выявить степень реализации поставленных перед членами МО задач; наметить план работы МО на новый 2026 -2027 учебный год.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      Основной целью работы МО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являлось  непрерывное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совершенствование педагогического мастерства учителей и повышение результатов их работы.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Задачи: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 повышение качества преподавания предметов путём совершенствования педагогического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мастерства  учителя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с учётом требований ФГОС, внедрения передового педагогического опыта, инновационной деятельности педагогов,  личностно ориентированного обучения;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 совершенствование культуры речи учителя и обучающихся на уроках;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организация творческой деятельности педагогов;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 повышение активности педагогов по организации научно- исследовательской работы обучающихся;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реализация воспитывающего потенциала предметов труд (технология), изобразительное искусство, музыка, физическая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культура,  ОБЖ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         Методическое объединение имеет свой план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работы  в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соответствии с темой и целью методической работы школы. 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В течение 2025-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2026  учебного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года МО было проведено 4 заседания в соответствии с  планом  работы. На секции учителей физкультуры, ОБЖ, ИЗО, </w:t>
      </w:r>
      <w:proofErr w:type="spellStart"/>
      <w:proofErr w:type="gramStart"/>
      <w:r w:rsidRPr="005F1BD8">
        <w:rPr>
          <w:rFonts w:ascii="Times New Roman" w:hAnsi="Times New Roman" w:cs="Times New Roman"/>
          <w:sz w:val="28"/>
          <w:szCs w:val="28"/>
        </w:rPr>
        <w:t>музыки,образовательной</w:t>
      </w:r>
      <w:proofErr w:type="spellEnd"/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области «Технология» рассматривались следующие вопросы: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1.Анализ работы за прошедший учебный год.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2.Определение методической темы, над которой работает каждый учитель МО.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3. Обсуждение и утверждение плана МО на новый учебный год.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4. Рассмотрение рабочих программ на 2025-2026 учебный год.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5. Изучение и анализ учебно-программной документации.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6. Положение о школьной методической неделе.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7. Проведение школьных олимпиад.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8. Планирование индивидуальной работы с одарёнными детьми.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lastRenderedPageBreak/>
        <w:t>9. Организация внеклассной работы по предметам.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10. Преемственность в реализации ФГОС начального общего и основного общего образования.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11. Современные образовательные технологии в воспитательной системе по развитию творческих способностей обучающихся сельской школы в условиях реализации ФГОС.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12. Самоанализ уроков.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13. Подведение итогов олимпиад.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14. Педагогические технологии как образовательный ресурс реализации ФГОС начального общего и основного общего образования.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15. Обзор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новинок  педагогической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>, методической и научной литературы по предметам.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16. Особенности проектирования ФГОС в условиях реализации ФГОС начального общего и основного общего образования.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17. Обмен опытом работы с одарёнными детьми.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18. Организация самостоятельной и индивидуальной работы с обучающимися.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19. Ознакомление с нормативными документами по проведению государственной итоговой аттестации в форме ЕГЭ.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 20. Определение новых задач на 2026-2027 учебный год.                                                                                                                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 21. Подведение итогов работы МО.  </w:t>
      </w:r>
    </w:p>
    <w:p w:rsidR="005F1BD8" w:rsidRPr="005F1BD8" w:rsidRDefault="005F1BD8" w:rsidP="005F1B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На первом заседании МО учителя –предметники рассмотрели основные положения профессионального стандарта «Педагог» с целью дальнейшего внедрения в работу образовательного учреждения.</w:t>
      </w:r>
    </w:p>
    <w:p w:rsidR="005F1BD8" w:rsidRPr="005F1BD8" w:rsidRDefault="005F1BD8" w:rsidP="005F1B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Для реализации следующих задач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создание оптимальных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условий  для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повышения образовательного уровня педагогических работников по квалификации с учётом современных требований;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повышение мотивации педагогов в росте профессионального мастерства;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условий  мотивации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профессионального развития педагогических кадров;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lastRenderedPageBreak/>
        <w:t>- разработка индивидуальных образовательных маршрутов для повышения квалификации педагогов;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организация системы повышения квалификации учителей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    Учителями МО был изучен лекционный материал программы повышения квалификации по темам: «Охрана здоровья обучающихся», «Конвенция о правах ребенка и права ребенка в соответствии с требованиями профессиональных стандартов», «Организация правового просвещения в образовательной организации в соответствии с Основами государственной политики Российской Федерации в сфере развития правовой грамотности и правосознания граждан», «Трудовое законодательство и права педагогических работников в соответствии с требованиями профессиональных стандартов».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  В течение учебного года учителя уделяли большое внимание изучению и внедрению в практику технологии проблемного обучения и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технологий, тем самым повышая свою профессиональную компетентность, которая является одним из важнейших факторов повышения качества образования. Учителями-предметниками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был  проведен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ряд  открытых уроков, на которых они на практике демонстрировали уровень владения той или иной технологией.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Радченко Л.И.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провела  открытый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урок труда (технологии) в 7 классе по теме: «</w:t>
      </w:r>
      <w:r w:rsidRPr="005F1BD8">
        <w:rPr>
          <w:rFonts w:ascii="Times New Roman" w:hAnsi="Times New Roman" w:cs="Times New Roman"/>
          <w:color w:val="000000"/>
          <w:sz w:val="28"/>
          <w:szCs w:val="28"/>
        </w:rPr>
        <w:t>Конструирование одежды. Плечевая и поясная одежда</w:t>
      </w:r>
      <w:r w:rsidRPr="005F1BD8">
        <w:rPr>
          <w:rFonts w:ascii="Times New Roman" w:hAnsi="Times New Roman" w:cs="Times New Roman"/>
          <w:sz w:val="28"/>
          <w:szCs w:val="28"/>
        </w:rPr>
        <w:t xml:space="preserve">», Калашникова Е.С. провела урок физической культуры в 3 классе по теме: «Челночный бег»,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Ходыка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И.П. провел урок ОБЖ в 9 классе по теме: «Природные чрезвычайные ситуации».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      В целом все уроки методически построены правильно, уроки интересные, разнообразные.  Проблемная ситуация, учебная проблема, приёмы проблемного изложения – основные понятия, которые помогали учителям и обучающимся в работе над темой урока. Педагоги использовали в учебном процессе презентации, видеофрагменты и онлайн-тесты, песни, танцы, дидактические материалы, которые также способствуют повышению качества образования.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lastRenderedPageBreak/>
        <w:t xml:space="preserve">   Зачет, лекция, лабораторная работа, деловая игра, творческий проект – формы организации учебных занятий в старших классах. Учителя Радченко Л.И, Калашникова Е. С.,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Ходыка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И.П.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создавали  на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уроках педагогические ситуации, которые позволяли  ученикам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самовыразиться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,  доказать свою точку зрения. Уроки виртуальные экскурсии в своей педагогической деятельности широко использует Калашникова Е.С, Радченко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Л.И..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Уроки, развивающие творческое воображение обучающихся на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таких  предметах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как  изобразительное искусство, технология, проводила Радченко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Л.И..Проблемно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-поисковые методы использовали учителя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Ходыка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И.П., Калашникова Е.С., Радченко Л.И..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наблюдений  за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деятельностью учителей и обучающихся на уроках выявлены следующие недочеты:  </w:t>
      </w:r>
    </w:p>
    <w:p w:rsidR="005F1BD8" w:rsidRPr="005F1BD8" w:rsidRDefault="005F1BD8" w:rsidP="005F1BD8">
      <w:pPr>
        <w:pStyle w:val="a7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отбор содержания, форм и методов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обучения  рассчитаны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на среднего ученика;</w:t>
      </w:r>
    </w:p>
    <w:p w:rsidR="005F1BD8" w:rsidRPr="005F1BD8" w:rsidRDefault="005F1BD8" w:rsidP="005F1BD8">
      <w:pPr>
        <w:pStyle w:val="a7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преобладает монологическая форма общения учителя с обучающимися, что существенно затрудняет процесс формирования и развития у детей коммуникативных умений.</w:t>
      </w:r>
    </w:p>
    <w:p w:rsidR="005F1BD8" w:rsidRPr="005F1BD8" w:rsidRDefault="005F1BD8" w:rsidP="005F1BD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 В следующем учебном году необходимо: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-совершенствовать педагогическое мастерство учителей по овладению современными образовательными технологиями;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-продолжать выявлять, обобщать и распространять опыт работы;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-разнообразить формы проведения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заседаний  методического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объединения (круглый стол, творческий отчет, деловые игры, семинары-практикумы);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руководителю  МО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 усилить контроль за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взаимопосещением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уроков  учителей.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           Одним из средств достижений образовательных и воспитательных целей является система внеурочной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деятельности  по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предметам, которая включает в себя такие традиционные мероприятия, как:</w:t>
      </w:r>
    </w:p>
    <w:p w:rsidR="005F1BD8" w:rsidRPr="005F1BD8" w:rsidRDefault="005F1BD8" w:rsidP="005F1BD8">
      <w:pPr>
        <w:pStyle w:val="a7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тематические конкурсы, соревнования;                                                                                                                                </w:t>
      </w:r>
    </w:p>
    <w:p w:rsidR="005F1BD8" w:rsidRPr="005F1BD8" w:rsidRDefault="005F1BD8" w:rsidP="005F1BD8">
      <w:pPr>
        <w:pStyle w:val="a7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проведение предметных олимпиад;</w:t>
      </w:r>
    </w:p>
    <w:p w:rsidR="005F1BD8" w:rsidRPr="005F1BD8" w:rsidRDefault="005F1BD8" w:rsidP="005F1BD8">
      <w:pPr>
        <w:pStyle w:val="a7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lastRenderedPageBreak/>
        <w:t xml:space="preserve">занятия по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внеурочной  деятельности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>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   В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школьном  этапе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Всероссийской олимпиады  среди учащихся 5-11 классов приняли участие: по технологии приняли участие 12 человек,  по ОБЖ 10 человек. Обучающаяся 9 класса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Анастасия приняла участие в районной олимпиаде по труду (технологии). Является победителем муниципального этапа Всероссийской олимпиады школьников.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Обучающиеся нашей школы приняли участие в конкурсах: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грамотой награждена </w:t>
      </w:r>
      <w:proofErr w:type="spellStart"/>
      <w:proofErr w:type="gramStart"/>
      <w:r w:rsidRPr="005F1BD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Анастасия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обучающаяся 9 класса за участие в региональном проекте «Олимпиада по профориентации».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грамотой награждена </w:t>
      </w:r>
      <w:proofErr w:type="spellStart"/>
      <w:proofErr w:type="gramStart"/>
      <w:r w:rsidRPr="005F1BD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Анастасия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занявшая 3 место в районном конкурсе детских рисунков, посвященных ликвидаторам Чернобыльской АЭС.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-дипломом награждена </w:t>
      </w:r>
      <w:proofErr w:type="spellStart"/>
      <w:proofErr w:type="gramStart"/>
      <w:r w:rsidRPr="005F1BD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Анастасия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являющаяся призером </w:t>
      </w:r>
      <w:r w:rsidRPr="005F1B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F1BD8">
        <w:rPr>
          <w:rFonts w:ascii="Times New Roman" w:hAnsi="Times New Roman" w:cs="Times New Roman"/>
          <w:sz w:val="28"/>
          <w:szCs w:val="28"/>
        </w:rPr>
        <w:t xml:space="preserve"> степени областного детского фестиваля народной культуры «Наследники традиций» в номинации: «Декоративно-прикладное творчество». Традиционная кукла – оберег «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сертификатом награжден Иващенко Вова, обучающийся 5 класса победитель в областном конкурсе видеороликов «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Профминутка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>»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сертификатом награждена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Анастасия, обучающаяся 9 класса за участие в областном конкурсе видеороликов «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Профминутка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>»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в международном творческом конкурсе «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Престиж»  дипломом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лауреата 1 степени награждена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Анастасия «С Новым годом, родные солдаты!»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в международном творческом конкурсе «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Престиж»  дипломом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лауреата 2 степени награждена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Анастасия «Наследники традиций»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в международном творческом конкурсе «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Престиж»  «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>Кем быть, каким быть.  Я в рабочие пойду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»,  дипломом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лауреата 1степени награждена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Анастасия,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Евко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Ульяна,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Юлия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в международном творческом конкурсе «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Престиж»  дипломом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лауреата 1 степени награждена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Анастасия,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Евко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Ульяна за победу в международном конкурсе «Экология» «Глобальные изменения климата»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lastRenderedPageBreak/>
        <w:t>- в международном творческом конкурсе «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Престиж»  дипломом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лауреата 1 степени награждена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Анастасия «Кондитер- это мастер финального аккорда»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в заключительном этапе </w:t>
      </w:r>
      <w:r w:rsidRPr="005F1B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F1BD8">
        <w:rPr>
          <w:rFonts w:ascii="Times New Roman" w:hAnsi="Times New Roman" w:cs="Times New Roman"/>
          <w:sz w:val="28"/>
          <w:szCs w:val="28"/>
        </w:rPr>
        <w:t xml:space="preserve"> юбилейного регионального экономического форума «Мой старт в бизнес»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Анастасия заняла с командой 1 место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сертификат участника «Неопалимая купина» номинация «Декоративно-прикладное творчество»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Анастасия 9 класс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Благодарственные письма, свидетельства, дипломы Радченко Людмилы Ивановны: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благодарственное письмо главы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Зимовниковского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района за многолетний высокопрофессиональный и плодотворный труд по обучению и воспитанию обучающихся.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благодарность от администрации государственного автономного учреждения дополнительного профессионального образования Ростовской области «Институт развития образования» за подготовку призера </w:t>
      </w:r>
      <w:r w:rsidRPr="005F1B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F1BD8">
        <w:rPr>
          <w:rFonts w:ascii="Times New Roman" w:hAnsi="Times New Roman" w:cs="Times New Roman"/>
          <w:sz w:val="28"/>
          <w:szCs w:val="28"/>
        </w:rPr>
        <w:t xml:space="preserve"> степени областного детского фестиваля народной культуры «Наследники традиций»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благодарственное письмо ООО «СКУЛТЕХ» за активное содействие в реализации программы профессиональной ориентации школьников в сфере информационных технологий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благодарность проекта «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>» за существенный вклад в методическое обеспечение учебного процесса по преподаваемой дисциплине в рамках крупнейшей онлайн-библиотеки методических разработок для учителей.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свидетельство о размещении авторского материала на сайте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1BD8" w:rsidRPr="005F1BD8" w:rsidRDefault="005F1BD8" w:rsidP="005F1BD8">
      <w:pPr>
        <w:pStyle w:val="a7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«Элегантная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карандашница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из картонной трубки и лент ко Дню учителя»</w:t>
      </w:r>
    </w:p>
    <w:p w:rsidR="005F1BD8" w:rsidRPr="005F1BD8" w:rsidRDefault="005F1BD8" w:rsidP="005F1BD8">
      <w:pPr>
        <w:pStyle w:val="a7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Презентация «Элегантная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карандашница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из картонной трубки и лент ко Дню учителя»</w:t>
      </w:r>
    </w:p>
    <w:p w:rsidR="005F1BD8" w:rsidRPr="005F1BD8" w:rsidRDefault="005F1BD8" w:rsidP="005F1BD8">
      <w:pPr>
        <w:pStyle w:val="a7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Обмен опытом «Проектная деятельность на уроках технологии»</w:t>
      </w:r>
    </w:p>
    <w:p w:rsidR="005F1BD8" w:rsidRPr="005F1BD8" w:rsidRDefault="005F1BD8" w:rsidP="005F1BD8">
      <w:pPr>
        <w:pStyle w:val="a7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Творческий проект «Игольница»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диплом лауреата 1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степени  за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победу в международном конкурсе </w:t>
      </w:r>
      <w:r w:rsidRPr="005F1BD8">
        <w:rPr>
          <w:rFonts w:ascii="Times New Roman" w:hAnsi="Times New Roman" w:cs="Times New Roman"/>
          <w:sz w:val="28"/>
          <w:szCs w:val="28"/>
        </w:rPr>
        <w:lastRenderedPageBreak/>
        <w:t>профессионального мастерства «Престиж». Номинация: Творческие работы педагогов «Я в рабочие пойду»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Дипломом куратора за все работы награждена Радченко Людмила Ивановна.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благодарность Радченко Л.И. за творческий подход, пропаганду безопасности жизнедеятельности, а также подготовку к муниципальному этапу Всероссийского конкурса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– юношеского творчества по пожарной безопасности «Неопалимая Купина»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сертификат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участника  Радченко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Л.И. педагога – навигатора в рамках реализации мероприятий по ранней профессиональной ориентации «Билет в будущее»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сертификат участника в проекте «Цифровой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ликбез»  -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всероссийской образовательной акции в сфере информационных технологий Калашникова Е.С, Радченко Л.И,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Ходыка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сертификат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участника  всероссийской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патриотической общественно-просветительской акции Казачий диктант 2025Калашникова Е.С, Радченко Л.И,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Ходыка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сертификат участника всероссийской акции «Диктант здоровья» Калашникова Е.С, Радченко Л.И,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Ходыка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сертификат участника «Территория безопасности» на платформе </w:t>
      </w:r>
      <w:proofErr w:type="gramStart"/>
      <w:r w:rsidRPr="005F1BD8">
        <w:rPr>
          <w:rFonts w:ascii="Times New Roman" w:hAnsi="Times New Roman" w:cs="Times New Roman"/>
          <w:sz w:val="28"/>
          <w:szCs w:val="28"/>
        </w:rPr>
        <w:t>Учи .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руКалашникова</w:t>
      </w:r>
      <w:proofErr w:type="spellEnd"/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Е.С, Радченко Л.И,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Ходыка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-Калашникова Елена Сергеевна вместе с обучающимися принимала участие в Акции «Флаги России», «Окна России»,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 «Гимн России», «Окна Победы»</w:t>
      </w:r>
    </w:p>
    <w:p w:rsidR="005F1BD8" w:rsidRPr="005F1BD8" w:rsidRDefault="005F1BD8" w:rsidP="005F1BD8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Рекомендации учителям: Воспитывать культуру, развивать интуицию, умение пользоваться полученными знаниями. Проводить тренировочные тесты. На заседании методического объединения общим решением членов МО принято считать работу объединения «удовлетворительной»</w:t>
      </w:r>
    </w:p>
    <w:p w:rsidR="005F1BD8" w:rsidRPr="005F1BD8" w:rsidRDefault="005F1BD8" w:rsidP="005F1B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Вывод: признать работу МО удовлетворительной, и предложить совершенствовать дальнейшее развитие педагогического мастерства.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BD8">
        <w:rPr>
          <w:rFonts w:ascii="Times New Roman" w:hAnsi="Times New Roman" w:cs="Times New Roman"/>
          <w:sz w:val="28"/>
          <w:szCs w:val="28"/>
        </w:rPr>
        <w:t>В  следующем</w:t>
      </w:r>
      <w:proofErr w:type="gramEnd"/>
      <w:r w:rsidRPr="005F1BD8">
        <w:rPr>
          <w:rFonts w:ascii="Times New Roman" w:hAnsi="Times New Roman" w:cs="Times New Roman"/>
          <w:sz w:val="28"/>
          <w:szCs w:val="28"/>
        </w:rPr>
        <w:t xml:space="preserve"> учебном году работа МО будет направлена на </w:t>
      </w:r>
      <w:r w:rsidRPr="005F1BD8">
        <w:rPr>
          <w:rFonts w:ascii="Times New Roman" w:hAnsi="Times New Roman" w:cs="Times New Roman"/>
          <w:bCs/>
          <w:sz w:val="28"/>
          <w:szCs w:val="28"/>
        </w:rPr>
        <w:t xml:space="preserve">создание условий </w:t>
      </w:r>
      <w:r w:rsidRPr="005F1BD8">
        <w:rPr>
          <w:rFonts w:ascii="Times New Roman" w:hAnsi="Times New Roman" w:cs="Times New Roman"/>
          <w:bCs/>
          <w:sz w:val="28"/>
          <w:szCs w:val="28"/>
        </w:rPr>
        <w:lastRenderedPageBreak/>
        <w:t>на уроках для повышения качества образования</w:t>
      </w:r>
      <w:r w:rsidRPr="005F1BD8">
        <w:rPr>
          <w:rFonts w:ascii="Times New Roman" w:hAnsi="Times New Roman" w:cs="Times New Roman"/>
          <w:sz w:val="28"/>
          <w:szCs w:val="28"/>
        </w:rPr>
        <w:t>.</w:t>
      </w:r>
    </w:p>
    <w:p w:rsidR="005F1BD8" w:rsidRPr="005F1BD8" w:rsidRDefault="005F1BD8" w:rsidP="005F1B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Основными проблемами, мешающими более эффективной, результативной работе МО, являются: недостаточный уровень творческой инициативы. </w:t>
      </w:r>
    </w:p>
    <w:p w:rsidR="005F1BD8" w:rsidRPr="005F1BD8" w:rsidRDefault="005F1BD8" w:rsidP="005F1B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Согласно сделанным выводам на следующий учебный год можно поставить следующие задачи: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 </w:t>
      </w:r>
      <w:r w:rsidRPr="005F1BD8">
        <w:rPr>
          <w:rFonts w:ascii="Times New Roman" w:hAnsi="Times New Roman" w:cs="Times New Roman"/>
          <w:sz w:val="28"/>
          <w:szCs w:val="28"/>
        </w:rPr>
        <w:tab/>
        <w:t xml:space="preserve">Задачи на 2026-2027 учебный год: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1.Продолжить работу по реализации ФГОС ООО, создать необходимые условия для внедрения инноваций, реализации образовательной программы.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2.Продолжить работу по повышению квалификации педагогов.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3. Внедрение новых форм непрерывного повышения профессиональной компетентности педагогов (методический десант, </w:t>
      </w:r>
      <w:proofErr w:type="spellStart"/>
      <w:r w:rsidRPr="005F1BD8">
        <w:rPr>
          <w:rFonts w:ascii="Times New Roman" w:hAnsi="Times New Roman" w:cs="Times New Roman"/>
          <w:sz w:val="28"/>
          <w:szCs w:val="28"/>
        </w:rPr>
        <w:t>тьюторство</w:t>
      </w:r>
      <w:proofErr w:type="spellEnd"/>
      <w:r w:rsidRPr="005F1BD8">
        <w:rPr>
          <w:rFonts w:ascii="Times New Roman" w:hAnsi="Times New Roman" w:cs="Times New Roman"/>
          <w:sz w:val="28"/>
          <w:szCs w:val="28"/>
        </w:rPr>
        <w:t xml:space="preserve">, дистанционные семинары и т.д.). 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4.Развивать и совершенствовать систему работы и поддержки одаренных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BD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5. Вести целенаправленную и планомерную работу по подготовке обучающихся к олимпиадам с последующим анализом результатов.</w:t>
      </w: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6.Использовать инновационные технологии для повышения качества образования. </w:t>
      </w:r>
    </w:p>
    <w:p w:rsid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7.Привести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5F1BD8">
      <w:pPr>
        <w:tabs>
          <w:tab w:val="left" w:pos="0"/>
        </w:tabs>
        <w:spacing w:line="276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работы методического объединения учителей начальных классов МБОУ Кировской СОШ № 9 за 2025 – 2026 учебный год.</w:t>
      </w:r>
    </w:p>
    <w:p w:rsidR="005F1BD8" w:rsidRDefault="005F1BD8" w:rsidP="005F1BD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2025 - 2026 учебном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графику были проведены следующие открытые  уроки: </w:t>
      </w:r>
    </w:p>
    <w:p w:rsidR="005F1BD8" w:rsidRDefault="005F1BD8" w:rsidP="005F1BD8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853"/>
        <w:gridCol w:w="1985"/>
        <w:gridCol w:w="2268"/>
        <w:gridCol w:w="3118"/>
      </w:tblGrid>
      <w:tr w:rsidR="005F1BD8" w:rsidTr="005F1BD8">
        <w:trPr>
          <w:trHeight w:val="6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Предмет, </w:t>
            </w: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 посещения </w:t>
            </w:r>
          </w:p>
          <w:p w:rsidR="005F1BD8" w:rsidRDefault="005F1BD8" w:rsidP="005F1BD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5F1BD8" w:rsidTr="005F1BD8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1BD8" w:rsidRDefault="005F1BD8" w:rsidP="005F1BD8">
            <w:pPr>
              <w:widowControl/>
              <w:autoSpaceDE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1BD8" w:rsidRPr="004E0FED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Губченко С.П.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1BD8" w:rsidRPr="005F7E6A" w:rsidRDefault="005F1BD8" w:rsidP="005F1BD8">
            <w:pPr>
              <w:pStyle w:val="Default"/>
              <w:spacing w:line="276" w:lineRule="auto"/>
            </w:pPr>
            <w:r w:rsidRPr="005F7E6A">
              <w:t>Математика.</w:t>
            </w:r>
          </w:p>
          <w:p w:rsidR="005F1BD8" w:rsidRPr="005F7E6A" w:rsidRDefault="005F1BD8" w:rsidP="005F1BD8">
            <w:pPr>
              <w:pStyle w:val="Default"/>
              <w:spacing w:line="276" w:lineRule="auto"/>
            </w:pPr>
            <w:r w:rsidRPr="005F7E6A">
              <w:t>Тема: «Запись решения задачи в два действия».</w:t>
            </w:r>
          </w:p>
          <w:p w:rsidR="005F1BD8" w:rsidRPr="004E0FED" w:rsidRDefault="005F1BD8" w:rsidP="005F1BD8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4E0FED" w:rsidRDefault="005F1BD8" w:rsidP="005F1BD8">
            <w:pPr>
              <w:spacing w:line="276" w:lineRule="auto"/>
              <w:ind w:left="145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0F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Требования к современному уроку по ФГОС</w:t>
            </w:r>
            <w:r w:rsidRPr="004E0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1BD8" w:rsidRPr="004E0FED" w:rsidRDefault="005F1BD8" w:rsidP="005F1BD8">
            <w:pPr>
              <w:spacing w:line="276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0FED">
              <w:rPr>
                <w:rFonts w:ascii="Times New Roman" w:hAnsi="Times New Roman" w:cs="Times New Roman"/>
                <w:sz w:val="24"/>
                <w:szCs w:val="24"/>
              </w:rPr>
              <w:t>Урок соответствует требованиям ФГОС,</w:t>
            </w:r>
          </w:p>
          <w:p w:rsidR="005F1BD8" w:rsidRPr="004E0FED" w:rsidRDefault="005F1BD8" w:rsidP="005F1BD8">
            <w:pPr>
              <w:spacing w:line="276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0FED">
              <w:rPr>
                <w:rFonts w:ascii="Times New Roman" w:hAnsi="Times New Roman" w:cs="Times New Roman"/>
                <w:sz w:val="24"/>
                <w:szCs w:val="24"/>
              </w:rPr>
              <w:t>дети стараются высказывать и отстаивать своё мнение.</w:t>
            </w:r>
          </w:p>
          <w:p w:rsidR="005F1BD8" w:rsidRPr="004E0FED" w:rsidRDefault="005F1BD8" w:rsidP="005F1BD8">
            <w:pPr>
              <w:spacing w:line="276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0FED">
              <w:rPr>
                <w:rFonts w:ascii="Times New Roman" w:hAnsi="Times New Roman" w:cs="Times New Roman"/>
                <w:sz w:val="24"/>
                <w:szCs w:val="24"/>
              </w:rPr>
              <w:t>Рекоме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0FED">
              <w:rPr>
                <w:rFonts w:ascii="Times New Roman" w:hAnsi="Times New Roman" w:cs="Times New Roman"/>
                <w:sz w:val="24"/>
                <w:szCs w:val="24"/>
              </w:rPr>
              <w:t>довано: обучающимся ставить цели урока и оценивать себя.</w:t>
            </w:r>
          </w:p>
        </w:tc>
      </w:tr>
      <w:tr w:rsidR="005F1BD8" w:rsidTr="005F1BD8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1BD8" w:rsidRDefault="005F1BD8" w:rsidP="005F1BD8">
            <w:pPr>
              <w:widowControl/>
              <w:autoSpaceDE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1BD8" w:rsidRPr="00983DE3" w:rsidRDefault="005F1BD8" w:rsidP="005F1BD8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3DE3">
              <w:rPr>
                <w:rFonts w:ascii="Times New Roman" w:hAnsi="Times New Roman" w:cs="Times New Roman"/>
                <w:sz w:val="24"/>
                <w:szCs w:val="24"/>
              </w:rPr>
              <w:t xml:space="preserve"> Клименко И.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1BD8" w:rsidRPr="00983DE3" w:rsidRDefault="005F1BD8" w:rsidP="005F1BD8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3DE3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5F1BD8" w:rsidRPr="00983DE3" w:rsidRDefault="005F1BD8" w:rsidP="005F1BD8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«Неопределенная форма глагола.»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BD8" w:rsidRPr="00983DE3" w:rsidRDefault="005F1BD8" w:rsidP="005F1BD8">
            <w:pPr>
              <w:widowControl/>
              <w:shd w:val="clear" w:color="auto" w:fill="FFFFFF"/>
              <w:autoSpaceDE/>
              <w:adjustRightInd/>
              <w:spacing w:after="150" w:line="276" w:lineRule="auto"/>
              <w:ind w:left="145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3DE3">
              <w:rPr>
                <w:rFonts w:ascii="Times New Roman" w:hAnsi="Times New Roman" w:cs="Times New Roman"/>
                <w:sz w:val="24"/>
                <w:szCs w:val="24"/>
              </w:rPr>
              <w:t xml:space="preserve"> Проверить эффективность использования на уроке ТСО, ИКТ.</w:t>
            </w:r>
          </w:p>
          <w:p w:rsidR="005F1BD8" w:rsidRPr="00983DE3" w:rsidRDefault="005F1BD8" w:rsidP="005F1BD8">
            <w:pPr>
              <w:spacing w:line="276" w:lineRule="auto"/>
              <w:ind w:left="145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1BD8" w:rsidRPr="00983DE3" w:rsidRDefault="005F1BD8" w:rsidP="005F1BD8">
            <w:pPr>
              <w:spacing w:line="276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3DE3">
              <w:rPr>
                <w:rFonts w:ascii="Times New Roman" w:hAnsi="Times New Roman" w:cs="Times New Roman"/>
                <w:sz w:val="24"/>
                <w:szCs w:val="24"/>
              </w:rPr>
              <w:t xml:space="preserve">Урок соответствует требованиям ФГОС, </w:t>
            </w:r>
          </w:p>
          <w:p w:rsidR="005F1BD8" w:rsidRPr="00983DE3" w:rsidRDefault="005F1BD8" w:rsidP="005F1BD8">
            <w:pPr>
              <w:spacing w:line="276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3DE3">
              <w:rPr>
                <w:rFonts w:ascii="Times New Roman" w:hAnsi="Times New Roman" w:cs="Times New Roman"/>
                <w:sz w:val="24"/>
                <w:szCs w:val="24"/>
              </w:rPr>
              <w:t>учитель грамотно применял на уроке ТСО,</w:t>
            </w:r>
            <w:r w:rsidRPr="00983DE3">
              <w:rPr>
                <w:sz w:val="24"/>
                <w:szCs w:val="24"/>
              </w:rPr>
              <w:t xml:space="preserve"> </w:t>
            </w:r>
            <w:r w:rsidRPr="00983DE3">
              <w:rPr>
                <w:rFonts w:ascii="Times New Roman" w:hAnsi="Times New Roman" w:cs="Times New Roman"/>
                <w:sz w:val="24"/>
                <w:szCs w:val="24"/>
              </w:rPr>
              <w:t>использовалась информация из Интернет-ресурсов,</w:t>
            </w:r>
          </w:p>
          <w:p w:rsidR="005F1BD8" w:rsidRPr="00983DE3" w:rsidRDefault="005F1BD8" w:rsidP="005F1BD8">
            <w:pPr>
              <w:spacing w:line="276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3DE3">
              <w:rPr>
                <w:rFonts w:ascii="Times New Roman" w:hAnsi="Times New Roman" w:cs="Times New Roman"/>
                <w:sz w:val="24"/>
                <w:szCs w:val="24"/>
              </w:rPr>
              <w:t>Рекомендовано: следить за распределением времени по этапам урока.</w:t>
            </w:r>
          </w:p>
        </w:tc>
      </w:tr>
    </w:tbl>
    <w:p w:rsidR="005F1BD8" w:rsidRDefault="005F1BD8" w:rsidP="005F1BD8">
      <w:pPr>
        <w:tabs>
          <w:tab w:val="left" w:pos="0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5F1BD8">
      <w:pPr>
        <w:tabs>
          <w:tab w:val="left" w:pos="0"/>
        </w:tabs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Открытые уроки Клименко И.В. и Губченко С.П. тщательно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спланированны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структура и методика проведения соответствуют ФГОС. Небольшие замечания, высказанные при обсуждении на заседаниях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будут учтены в дальнейшей работе.</w:t>
      </w:r>
    </w:p>
    <w:p w:rsidR="005F1BD8" w:rsidRPr="002152DE" w:rsidRDefault="005F1BD8" w:rsidP="005F1BD8">
      <w:pPr>
        <w:tabs>
          <w:tab w:val="left" w:pos="0"/>
        </w:tabs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52DE">
        <w:rPr>
          <w:rFonts w:ascii="Times New Roman" w:hAnsi="Times New Roman" w:cs="Times New Roman"/>
          <w:sz w:val="28"/>
          <w:szCs w:val="28"/>
        </w:rPr>
        <w:t xml:space="preserve">Решая задачу интенсификации поиска и внедрения активных форм работы на уроке с целью повышения уровней </w:t>
      </w:r>
      <w:proofErr w:type="spellStart"/>
      <w:r w:rsidRPr="002152DE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152DE">
        <w:rPr>
          <w:rFonts w:ascii="Times New Roman" w:hAnsi="Times New Roman" w:cs="Times New Roman"/>
          <w:sz w:val="28"/>
          <w:szCs w:val="28"/>
        </w:rPr>
        <w:t xml:space="preserve"> и обучаемости обучающихся, на заседания МО выносились такие проблемные вопросы, как роль современных образовательных  технологий в воспитательной системе по развитию творческих способн</w:t>
      </w:r>
      <w:r>
        <w:rPr>
          <w:rFonts w:ascii="Times New Roman" w:hAnsi="Times New Roman" w:cs="Times New Roman"/>
          <w:sz w:val="28"/>
          <w:szCs w:val="28"/>
        </w:rPr>
        <w:t>остей обучающихся</w:t>
      </w:r>
      <w:r w:rsidRPr="002152DE">
        <w:rPr>
          <w:rFonts w:ascii="Times New Roman" w:hAnsi="Times New Roman" w:cs="Times New Roman"/>
          <w:sz w:val="28"/>
          <w:szCs w:val="28"/>
        </w:rPr>
        <w:t xml:space="preserve"> в усло</w:t>
      </w:r>
      <w:r>
        <w:rPr>
          <w:rFonts w:ascii="Times New Roman" w:hAnsi="Times New Roman" w:cs="Times New Roman"/>
          <w:sz w:val="28"/>
          <w:szCs w:val="28"/>
        </w:rPr>
        <w:t>виях реализации обновленных ФГОС</w:t>
      </w:r>
      <w:r w:rsidRPr="002152DE">
        <w:rPr>
          <w:rFonts w:ascii="Times New Roman" w:hAnsi="Times New Roman" w:cs="Times New Roman"/>
          <w:sz w:val="28"/>
          <w:szCs w:val="28"/>
        </w:rPr>
        <w:t xml:space="preserve">, </w:t>
      </w:r>
      <w:r w:rsidRPr="00CA1602">
        <w:rPr>
          <w:rFonts w:ascii="Times New Roman" w:hAnsi="Times New Roman" w:cs="Times New Roman"/>
          <w:bCs/>
          <w:color w:val="1F1F1F"/>
          <w:spacing w:val="-4"/>
          <w:sz w:val="28"/>
          <w:szCs w:val="28"/>
          <w:shd w:val="clear" w:color="auto" w:fill="FFFFFF"/>
        </w:rPr>
        <w:t>развитие навыков смыслового чтения – необходимое условие для формирования и развития функциональной грамотности обучающихся</w:t>
      </w:r>
      <w:r w:rsidRPr="002152DE">
        <w:rPr>
          <w:rFonts w:ascii="Times New Roman" w:hAnsi="Times New Roman" w:cs="Times New Roman"/>
          <w:sz w:val="28"/>
          <w:szCs w:val="28"/>
        </w:rPr>
        <w:t xml:space="preserve"> педагогические технологии как образовательный ресурс </w:t>
      </w:r>
      <w:r w:rsidRPr="002152DE">
        <w:rPr>
          <w:rFonts w:ascii="Times New Roman" w:hAnsi="Times New Roman" w:cs="Times New Roman"/>
          <w:sz w:val="28"/>
          <w:szCs w:val="28"/>
        </w:rPr>
        <w:lastRenderedPageBreak/>
        <w:t>реализации ФГОС нача</w:t>
      </w:r>
      <w:r>
        <w:rPr>
          <w:rFonts w:ascii="Times New Roman" w:hAnsi="Times New Roman" w:cs="Times New Roman"/>
          <w:sz w:val="28"/>
          <w:szCs w:val="28"/>
        </w:rPr>
        <w:t>льного общего</w:t>
      </w:r>
      <w:r w:rsidRPr="002152DE">
        <w:rPr>
          <w:rFonts w:ascii="Times New Roman" w:hAnsi="Times New Roman" w:cs="Times New Roman"/>
          <w:sz w:val="28"/>
          <w:szCs w:val="28"/>
        </w:rPr>
        <w:t xml:space="preserve"> образования, подготовка к проведению ВПР,  организация групповой учебной работы, моделирование при решении текстовых задач, приёмы грамотного списывания. </w:t>
      </w:r>
    </w:p>
    <w:p w:rsidR="005F1BD8" w:rsidRPr="00E8080F" w:rsidRDefault="005F1BD8" w:rsidP="005F1BD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2025-2026</w:t>
      </w:r>
      <w:r w:rsidRPr="00E8080F">
        <w:rPr>
          <w:rFonts w:ascii="Times New Roman" w:hAnsi="Times New Roman" w:cs="Times New Roman"/>
          <w:sz w:val="28"/>
          <w:szCs w:val="28"/>
        </w:rPr>
        <w:t xml:space="preserve"> учебном году обучающиеся начального общего образования продолжили участие во Всероссийской олимпиаде школьников.</w:t>
      </w:r>
    </w:p>
    <w:p w:rsidR="005F1BD8" w:rsidRPr="00E8080F" w:rsidRDefault="005F1BD8" w:rsidP="005F1B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080F">
        <w:rPr>
          <w:rFonts w:ascii="Times New Roman" w:hAnsi="Times New Roman" w:cs="Times New Roman"/>
          <w:sz w:val="28"/>
          <w:szCs w:val="28"/>
        </w:rPr>
        <w:t xml:space="preserve">По математике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080F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8080F">
        <w:rPr>
          <w:rFonts w:ascii="Times New Roman" w:hAnsi="Times New Roman" w:cs="Times New Roman"/>
          <w:sz w:val="28"/>
          <w:szCs w:val="28"/>
        </w:rPr>
        <w:t>, победителей и призеров нет.</w:t>
      </w:r>
    </w:p>
    <w:p w:rsidR="005F1BD8" w:rsidRPr="00E8080F" w:rsidRDefault="005F1BD8" w:rsidP="005F1BD8">
      <w:pPr>
        <w:spacing w:line="276" w:lineRule="auto"/>
      </w:pPr>
    </w:p>
    <w:tbl>
      <w:tblPr>
        <w:tblW w:w="10773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5F1BD8" w:rsidRPr="00E8080F" w:rsidTr="005F1BD8">
        <w:trPr>
          <w:trHeight w:hRule="exact" w:val="1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F1BD8" w:rsidRPr="00E8080F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F1BD8" w:rsidRPr="00E8080F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F1BD8" w:rsidRPr="00E8080F" w:rsidRDefault="005F1BD8" w:rsidP="005F1BD8">
            <w:pPr>
              <w:pStyle w:val="a6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5F1BD8" w:rsidRPr="00E8080F" w:rsidRDefault="005F1BD8" w:rsidP="005F1BD8">
            <w:pPr>
              <w:pStyle w:val="a6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участников по предмету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F1BD8" w:rsidRPr="00E8080F" w:rsidRDefault="005F1BD8" w:rsidP="005F1BD8">
            <w:pPr>
              <w:pStyle w:val="a6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F1BD8" w:rsidRPr="00E8080F" w:rsidRDefault="005F1BD8" w:rsidP="005F1BD8">
            <w:pPr>
              <w:pStyle w:val="a6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BD8" w:rsidRPr="00E8080F" w:rsidRDefault="005F1BD8" w:rsidP="005F1BD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</w:t>
            </w:r>
          </w:p>
          <w:p w:rsidR="005F1BD8" w:rsidRPr="00E8080F" w:rsidRDefault="005F1BD8" w:rsidP="005F1BD8">
            <w:pPr>
              <w:pStyle w:val="a6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1BD8" w:rsidRPr="00E8080F" w:rsidRDefault="005F1BD8" w:rsidP="005F1BD8">
            <w:pPr>
              <w:pStyle w:val="a6"/>
              <w:spacing w:line="276" w:lineRule="auto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 xml:space="preserve">% победителей и призеров </w:t>
            </w:r>
          </w:p>
          <w:p w:rsidR="005F1BD8" w:rsidRPr="00E8080F" w:rsidRDefault="005F1BD8" w:rsidP="005F1BD8">
            <w:pPr>
              <w:pStyle w:val="a6"/>
              <w:spacing w:line="276" w:lineRule="auto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от участников олимпиады</w:t>
            </w:r>
          </w:p>
        </w:tc>
      </w:tr>
      <w:tr w:rsidR="005F1BD8" w:rsidRPr="00E8080F" w:rsidTr="005F1BD8">
        <w:trPr>
          <w:trHeight w:val="77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1BD8" w:rsidRPr="00E8080F" w:rsidRDefault="005F1BD8" w:rsidP="005F1BD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1BD8" w:rsidRPr="00E8080F" w:rsidRDefault="005F1BD8" w:rsidP="005F1BD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F1BD8" w:rsidRPr="00E8080F" w:rsidRDefault="005F1BD8" w:rsidP="005F1BD8">
            <w:pPr>
              <w:pStyle w:val="a6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F1BD8" w:rsidRPr="00E8080F" w:rsidRDefault="005F1BD8" w:rsidP="005F1BD8">
            <w:pPr>
              <w:pStyle w:val="a6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BD8" w:rsidRPr="00E8080F" w:rsidRDefault="005F1BD8" w:rsidP="005F1BD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F1BD8" w:rsidRPr="00E8080F" w:rsidRDefault="005F1BD8" w:rsidP="005F1BD8">
            <w:pPr>
              <w:widowControl/>
              <w:autoSpaceDE/>
              <w:autoSpaceDN/>
              <w:adjustRightInd/>
              <w:spacing w:after="16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F1BD8" w:rsidRPr="00E8080F" w:rsidRDefault="005F1BD8" w:rsidP="005F1BD8">
            <w:pPr>
              <w:pStyle w:val="a6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BD8" w:rsidRPr="00E8080F" w:rsidRDefault="005F1BD8" w:rsidP="005F1BD8">
            <w:pPr>
              <w:pStyle w:val="a6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BD8" w:rsidRPr="00E8080F" w:rsidRDefault="005F1BD8" w:rsidP="005F1BD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F1BD8" w:rsidRPr="00E8080F" w:rsidRDefault="005F1BD8" w:rsidP="005F1BD8">
            <w:pPr>
              <w:widowControl/>
              <w:autoSpaceDE/>
              <w:autoSpaceDN/>
              <w:adjustRightInd/>
              <w:spacing w:after="16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BD8" w:rsidRPr="00E8080F" w:rsidRDefault="005F1BD8" w:rsidP="005F1BD8">
            <w:pPr>
              <w:pStyle w:val="a6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BD8" w:rsidRPr="00E8080F" w:rsidRDefault="005F1BD8" w:rsidP="005F1BD8">
            <w:pPr>
              <w:pStyle w:val="a6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BD8" w:rsidRPr="00E8080F" w:rsidRDefault="005F1BD8" w:rsidP="005F1BD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F1BD8" w:rsidRPr="00E8080F" w:rsidRDefault="005F1BD8" w:rsidP="005F1BD8">
            <w:pPr>
              <w:widowControl/>
              <w:autoSpaceDE/>
              <w:autoSpaceDN/>
              <w:adjustRightInd/>
              <w:spacing w:after="16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1BD8" w:rsidRPr="00E8080F" w:rsidRDefault="005F1BD8" w:rsidP="005F1BD8">
            <w:pPr>
              <w:pStyle w:val="a6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1BD8" w:rsidRPr="00E8080F" w:rsidRDefault="005F1BD8" w:rsidP="005F1BD8">
            <w:pPr>
              <w:pStyle w:val="a6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1BD8" w:rsidRPr="00E8080F" w:rsidRDefault="005F1BD8" w:rsidP="005F1BD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F1BD8" w:rsidRPr="00E8080F" w:rsidRDefault="005F1BD8" w:rsidP="005F1BD8">
            <w:pPr>
              <w:widowControl/>
              <w:autoSpaceDE/>
              <w:autoSpaceDN/>
              <w:adjustRightInd/>
              <w:spacing w:after="16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5F1BD8" w:rsidRPr="00E8080F" w:rsidTr="005F1BD8">
        <w:trPr>
          <w:trHeight w:hRule="exact"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F1BD8" w:rsidRPr="00E8080F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1BD8" w:rsidRPr="00E8080F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1BD8" w:rsidRPr="00E8080F" w:rsidTr="005F1BD8">
        <w:trPr>
          <w:trHeight w:hRule="exact"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F1BD8" w:rsidRPr="00E8080F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F1BD8" w:rsidRPr="00E8080F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BD8" w:rsidRPr="00E8080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F1BD8" w:rsidRPr="00E8080F" w:rsidRDefault="005F1BD8" w:rsidP="005F1BD8">
      <w:pPr>
        <w:spacing w:line="276" w:lineRule="auto"/>
      </w:pPr>
    </w:p>
    <w:p w:rsidR="005F1BD8" w:rsidRPr="00E8080F" w:rsidRDefault="005F1BD8" w:rsidP="005F1B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Pr="00E8080F" w:rsidRDefault="005F1BD8" w:rsidP="005F1B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80F">
        <w:rPr>
          <w:rFonts w:ascii="Times New Roman" w:hAnsi="Times New Roman" w:cs="Times New Roman"/>
          <w:sz w:val="28"/>
          <w:szCs w:val="28"/>
        </w:rPr>
        <w:t xml:space="preserve">Также обучающиеся начальных классов принимали активное участие в международных и всероссийских конкурсах и олимпиадах. Из таблицы видно, что активность обучающихся в сравнении с прошлыми годами значительно повысилась. </w:t>
      </w:r>
    </w:p>
    <w:p w:rsidR="005F1BD8" w:rsidRDefault="005F1BD8" w:rsidP="005F1BD8">
      <w:pPr>
        <w:spacing w:line="276" w:lineRule="auto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276"/>
        <w:gridCol w:w="1276"/>
        <w:gridCol w:w="1134"/>
        <w:gridCol w:w="1134"/>
        <w:gridCol w:w="1134"/>
        <w:gridCol w:w="1134"/>
      </w:tblGrid>
      <w:tr w:rsidR="005F1BD8" w:rsidTr="005F1BD8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Предмет,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2025-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</w:tr>
      <w:tr w:rsidR="005F1BD8" w:rsidRPr="001E232E" w:rsidTr="005F1BD8">
        <w:trPr>
          <w:trHeight w:val="27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1E232E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32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онлайн-олимпиада </w:t>
            </w:r>
            <w:proofErr w:type="spellStart"/>
            <w:r w:rsidRPr="001E232E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1E232E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1E232E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2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1E232E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1E232E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2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E232E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E232E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E232E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F1BD8" w:rsidTr="005F1BD8">
        <w:trPr>
          <w:trHeight w:val="27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622AB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AB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онлайн-олимпиада </w:t>
            </w:r>
            <w:proofErr w:type="spellStart"/>
            <w:r w:rsidRPr="00622AB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622AB8">
              <w:rPr>
                <w:rFonts w:ascii="Times New Roman" w:hAnsi="Times New Roman" w:cs="Times New Roman"/>
                <w:sz w:val="28"/>
                <w:szCs w:val="28"/>
              </w:rPr>
              <w:t xml:space="preserve"> по окружающему миру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экологии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622AB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A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622AB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A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622AB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A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622AB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622AB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622AB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F1BD8" w:rsidRPr="001E1160" w:rsidTr="005F1BD8">
        <w:trPr>
          <w:trHeight w:val="108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1E1160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16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онлайн-олимпиада </w:t>
            </w:r>
            <w:proofErr w:type="spellStart"/>
            <w:r w:rsidRPr="001E1160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1E1160">
              <w:rPr>
                <w:rFonts w:ascii="Times New Roman" w:hAnsi="Times New Roman" w:cs="Times New Roman"/>
                <w:sz w:val="28"/>
                <w:szCs w:val="28"/>
              </w:rPr>
              <w:t xml:space="preserve"> по английскому языку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1E1160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1E1160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1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1E1160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16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E1160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E1160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E1160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F1BD8" w:rsidRPr="001E1160" w:rsidTr="005F1BD8">
        <w:trPr>
          <w:trHeight w:val="108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E1160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Всероссийская онлайн-олимпиада </w:t>
            </w:r>
            <w:proofErr w:type="spellStart"/>
            <w:r w:rsidRPr="001E1160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естественным наукам «Наука вокруг нас».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E1160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E1160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E1160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E1160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F1BD8" w:rsidTr="005F1BD8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97309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r w:rsidRPr="00973098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Онлайн-олимпиада по финансовой грамотности и предпринимательству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97309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0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97309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09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97309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09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97309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97309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97309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F1BD8" w:rsidTr="005F1BD8">
        <w:trPr>
          <w:trHeight w:val="71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AF1176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176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«Безопасные дороги»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AF1176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17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AF1176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17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AF1176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17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AF1176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F11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AF1176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AF1176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F1BD8" w:rsidTr="005F1BD8">
        <w:trPr>
          <w:trHeight w:val="15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AF1176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«Безопасный </w:t>
            </w:r>
            <w:r w:rsidRPr="00AF11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нтернет</w:t>
            </w:r>
            <w:r w:rsidRPr="00AF11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AF1176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AF1176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AF1176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F1BD8" w:rsidTr="005F1BD8">
        <w:trPr>
          <w:trHeight w:val="3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AF1176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AF1176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AF1176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F1BD8" w:rsidTr="005F1BD8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184008" w:rsidRDefault="005F1BD8" w:rsidP="005F1BD8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D6E94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Всероссийская образовательная акция «Урок цифры»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8400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8400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18400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BF456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56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BF456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BF456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F1BD8" w:rsidTr="005F1BD8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184008" w:rsidRDefault="005F1BD8" w:rsidP="005F1BD8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 «Орлёнок-Эколог» в рамках программы развития социальной активности обучающихся начальных классов «Орлята России».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8400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8400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Pr="0018400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BF456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BF456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BF456F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F1BD8" w:rsidTr="005F1BD8">
        <w:trPr>
          <w:trHeight w:val="169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EF402F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r w:rsidRPr="0078037A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Всероссийская электронная олимпиада по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862F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862F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862F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862F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862F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Pr="001862F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5F1BD8" w:rsidRDefault="005F1BD8" w:rsidP="005F1BD8">
      <w:pPr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5F1BD8">
      <w:pPr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5F1BD8">
      <w:pPr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подготовка учителей начальных классов за 2025 – 2026 учебный год.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72"/>
        <w:gridCol w:w="1447"/>
        <w:gridCol w:w="1701"/>
        <w:gridCol w:w="1984"/>
        <w:gridCol w:w="2126"/>
        <w:gridCol w:w="1134"/>
      </w:tblGrid>
      <w:tr w:rsidR="005F1BD8" w:rsidTr="005F1BD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 имя, отчество учителя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</w:tr>
      <w:tr w:rsidR="005F1BD8" w:rsidTr="005F1BD8">
        <w:trPr>
          <w:trHeight w:val="7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BD8" w:rsidRDefault="005F1BD8" w:rsidP="005F1BD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BD8" w:rsidRDefault="005F1BD8" w:rsidP="005F1BD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BD8" w:rsidRDefault="005F1BD8" w:rsidP="005F1BD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прохождения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Тема\проблема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в часах</w:t>
            </w:r>
          </w:p>
        </w:tc>
      </w:tr>
      <w:tr w:rsidR="005F1BD8" w:rsidTr="005F1BD8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Губченко Светлана Петровна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Разговоры о важном: организация и обеспечение внеурочной деятельности.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классного руководителя в соответствии с ФГОС.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D8" w:rsidTr="005F1BD8">
        <w:trPr>
          <w:trHeight w:val="1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Гузеватая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школьников.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классного руководителя в соответствии с ФГОС.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F1BD8" w:rsidTr="005F1BD8">
        <w:trPr>
          <w:trHeight w:val="7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 организация и обеспечение внеурочной деятельности.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классного руководителя в соответствии с ФГОС.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36</w:t>
            </w: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D8" w:rsidTr="005F1BD8">
        <w:trPr>
          <w:trHeight w:val="7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Наталья Анатольевна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 организация и обеспечение внеурочной деятельности.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классного руководителя в соответствии с ФГОС.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школьников.</w:t>
            </w:r>
          </w:p>
          <w:p w:rsidR="005F1BD8" w:rsidRDefault="005F1BD8" w:rsidP="005F1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D8" w:rsidRDefault="005F1BD8" w:rsidP="005F1B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5F1BD8" w:rsidRDefault="005F1BD8" w:rsidP="005F1BD8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5F1BD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целью развитие профессиональной компетентности педагога учителя начальных классов принимали активное участие в дистанционных семинарах и очных заседаниях методических объединений районного и школьного уровней. </w:t>
      </w:r>
    </w:p>
    <w:p w:rsidR="005F1BD8" w:rsidRDefault="005F1BD8" w:rsidP="005F1BD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мероприятия воспитательного характера «Посвящение в первоклассники», «Телефон доверия – мой друг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»,  «</w:t>
      </w:r>
      <w:proofErr w:type="gramEnd"/>
      <w:r>
        <w:rPr>
          <w:rFonts w:ascii="Times New Roman" w:hAnsi="Times New Roman" w:cs="Times New Roman"/>
          <w:sz w:val="28"/>
          <w:szCs w:val="28"/>
        </w:rPr>
        <w:t>Раздельный сбор отходов», «День космонавтики», «Прощание с азбукой», «Поздравляем наших мам», «Прощание с начальной школой», В марте была проведена предметная неделя по окружающему миру.</w:t>
      </w:r>
    </w:p>
    <w:p w:rsidR="005F1BD8" w:rsidRDefault="005F1BD8" w:rsidP="005F1BD8">
      <w:pPr>
        <w:tabs>
          <w:tab w:val="left" w:pos="0"/>
        </w:tabs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работу МО учителей начальных классов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считать  удовлетворительной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>. Пока остается до конца нерешенной проблема повышения качества образования, которая является приоритетным направлением в деятельности педагогического коллектива в следующем учебном году.</w:t>
      </w:r>
    </w:p>
    <w:p w:rsidR="005F1BD8" w:rsidRDefault="005F1BD8" w:rsidP="005F1BD8">
      <w:pPr>
        <w:tabs>
          <w:tab w:val="left" w:pos="0"/>
        </w:tabs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Задачи  ШМО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учителей начальных классов на 2026-2027 учебный год:</w:t>
      </w:r>
    </w:p>
    <w:p w:rsidR="005F1BD8" w:rsidRDefault="005F1BD8" w:rsidP="005F1BD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педагогическое мастерство учителей по овладению образовательными технологиями в условиях перехода на ФГОС через систему повышения квалификации и самообразования каждого учителя;</w:t>
      </w:r>
    </w:p>
    <w:p w:rsidR="005F1BD8" w:rsidRDefault="005F1BD8" w:rsidP="005F1BD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внедрять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практику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учителей МО современные образовательные технологии, направленные на формирование компетентностей обучающихся, УУД;</w:t>
      </w:r>
    </w:p>
    <w:p w:rsidR="005F1BD8" w:rsidRDefault="005F1BD8" w:rsidP="005F1BD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-применять информационные технологии для развития познавательной активности и творческих способностей обучающихся;</w:t>
      </w:r>
    </w:p>
    <w:p w:rsidR="005F1BD8" w:rsidRDefault="005F1BD8" w:rsidP="005F1BD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продолжать целенаправленную работу по развитию у обучающихся начальных классов творческих, интеллектуальных и коммуникативных способностей через организацию различных форм работы (проведение олимпиад, интеллектуальных марафонов, предметных недель, открытых мероприятий);</w:t>
      </w:r>
    </w:p>
    <w:p w:rsidR="005F1BD8" w:rsidRPr="00285FCF" w:rsidRDefault="005F1BD8" w:rsidP="0047540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продолжать    работу по овладению высоким уровнем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профессионализма,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     повышению   качества   преподавания   учебных   предметов через внедрение новых технологий, положительного  педагогического опыта творчески работающих учителей.</w:t>
      </w:r>
    </w:p>
    <w:p w:rsidR="005F1BD8" w:rsidRPr="005F1BD8" w:rsidRDefault="005F1BD8" w:rsidP="00475405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1BD8">
        <w:rPr>
          <w:rFonts w:ascii="Times New Roman" w:hAnsi="Times New Roman" w:cs="Times New Roman"/>
          <w:b/>
          <w:color w:val="000000"/>
          <w:sz w:val="28"/>
          <w:szCs w:val="28"/>
        </w:rPr>
        <w:t>Общие выводы:</w:t>
      </w:r>
    </w:p>
    <w:p w:rsidR="005F1BD8" w:rsidRDefault="005F1BD8" w:rsidP="0047540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проблема школы и вытекающая из нее тема методического объединения соответствуют основным задачам, стоящим перед школой; </w:t>
      </w:r>
    </w:p>
    <w:p w:rsidR="005F1BD8" w:rsidRDefault="005F1BD8" w:rsidP="0047540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члены ШМО понимают значимость методической работы, принимают активное участие в жизни школы; </w:t>
      </w:r>
    </w:p>
    <w:p w:rsidR="00475405" w:rsidRDefault="005F1BD8" w:rsidP="0047540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проводилась работа по овладению учителями современными методиками и технологиями обучения; </w:t>
      </w:r>
    </w:p>
    <w:p w:rsidR="00475405" w:rsidRDefault="005F1BD8" w:rsidP="0047540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уделялось внимание формированию у </w:t>
      </w:r>
      <w:r w:rsidR="00475405">
        <w:rPr>
          <w:rFonts w:ascii="Times New Roman" w:hAnsi="Times New Roman" w:cs="Times New Roman"/>
          <w:sz w:val="28"/>
          <w:szCs w:val="28"/>
        </w:rPr>
        <w:t>об</w:t>
      </w:r>
      <w:r w:rsidRPr="005F1BD8">
        <w:rPr>
          <w:rFonts w:ascii="Times New Roman" w:hAnsi="Times New Roman" w:cs="Times New Roman"/>
          <w:sz w:val="28"/>
          <w:szCs w:val="28"/>
        </w:rPr>
        <w:t>уча</w:t>
      </w:r>
      <w:r w:rsidR="00475405">
        <w:rPr>
          <w:rFonts w:ascii="Times New Roman" w:hAnsi="Times New Roman" w:cs="Times New Roman"/>
          <w:sz w:val="28"/>
          <w:szCs w:val="28"/>
        </w:rPr>
        <w:t>ю</w:t>
      </w:r>
      <w:r w:rsidRPr="005F1BD8">
        <w:rPr>
          <w:rFonts w:ascii="Times New Roman" w:hAnsi="Times New Roman" w:cs="Times New Roman"/>
          <w:sz w:val="28"/>
          <w:szCs w:val="28"/>
        </w:rPr>
        <w:t xml:space="preserve">щихся навыков творческой исследовательской деятельности; сохранению и поддержанию образовательной среды. </w:t>
      </w:r>
    </w:p>
    <w:p w:rsidR="00475405" w:rsidRDefault="005F1BD8" w:rsidP="0047540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Но в работе педагогов ШМО остались ещё не решённые до конца проблемы: </w:t>
      </w:r>
    </w:p>
    <w:p w:rsidR="00475405" w:rsidRDefault="005F1BD8" w:rsidP="0047540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не в полной мере используются на уроках современные образовательные технологии; </w:t>
      </w:r>
      <w:bookmarkStart w:id="0" w:name="_GoBack"/>
      <w:bookmarkEnd w:id="0"/>
    </w:p>
    <w:p w:rsidR="00475405" w:rsidRDefault="005F1BD8" w:rsidP="0047540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 xml:space="preserve">- нет достаточного опыта работы по составлению технологических карт уроков по ФГОС; </w:t>
      </w:r>
    </w:p>
    <w:p w:rsidR="005F1BD8" w:rsidRDefault="005F1BD8" w:rsidP="0047540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BD8">
        <w:rPr>
          <w:rFonts w:ascii="Times New Roman" w:hAnsi="Times New Roman" w:cs="Times New Roman"/>
          <w:sz w:val="28"/>
          <w:szCs w:val="28"/>
        </w:rPr>
        <w:t>- не систематически ведётся работа с одарёнными и слабоуспевающими школьниками;</w:t>
      </w:r>
    </w:p>
    <w:p w:rsidR="00475405" w:rsidRDefault="00475405" w:rsidP="00475405">
      <w:pPr>
        <w:tabs>
          <w:tab w:val="left" w:pos="0"/>
        </w:tabs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МО  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считать  удовлетворительной. Пока остается до конца нерешенной проблема повышения качества образования, которая является приоритетным направлением в деятельности педагогического коллектива в следующем учебном году.</w:t>
      </w:r>
    </w:p>
    <w:p w:rsidR="00475405" w:rsidRPr="005F1BD8" w:rsidRDefault="00475405" w:rsidP="0047540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1BD8" w:rsidRDefault="005F1BD8" w:rsidP="004754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Pr="005F1BD8" w:rsidRDefault="005F1BD8" w:rsidP="005F1BD8">
      <w:pPr>
        <w:spacing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5F1BD8" w:rsidRPr="005F1BD8" w:rsidRDefault="005F1BD8" w:rsidP="005F1B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F1BD8" w:rsidRDefault="005F1BD8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Default="005F1BD8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D8" w:rsidRPr="00A94D16" w:rsidRDefault="005F1BD8" w:rsidP="00D76C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C45" w:rsidRPr="00A94D16" w:rsidRDefault="00D76C45" w:rsidP="00D7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45" w:rsidRDefault="00D76C45" w:rsidP="00D76C45"/>
    <w:p w:rsidR="00D76C45" w:rsidRDefault="00D76C45" w:rsidP="00D76C45"/>
    <w:p w:rsidR="00D76C45" w:rsidRDefault="00D76C45" w:rsidP="00D76C4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C45" w:rsidRDefault="00D76C45" w:rsidP="00D76C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6C45" w:rsidRDefault="00D76C45" w:rsidP="00D76C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0FD8" w:rsidRDefault="00750FD8"/>
    <w:sectPr w:rsidR="0075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81C3F"/>
    <w:multiLevelType w:val="hybridMultilevel"/>
    <w:tmpl w:val="B99AB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909BC"/>
    <w:multiLevelType w:val="hybridMultilevel"/>
    <w:tmpl w:val="13587E4A"/>
    <w:lvl w:ilvl="0" w:tplc="4BC2D9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83AC8"/>
    <w:multiLevelType w:val="hybridMultilevel"/>
    <w:tmpl w:val="B4CC9D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497AB5"/>
    <w:multiLevelType w:val="hybridMultilevel"/>
    <w:tmpl w:val="A1DCE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C68FA"/>
    <w:multiLevelType w:val="hybridMultilevel"/>
    <w:tmpl w:val="EB7A6B36"/>
    <w:lvl w:ilvl="0" w:tplc="73ECA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B2CF2"/>
    <w:multiLevelType w:val="hybridMultilevel"/>
    <w:tmpl w:val="51E63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03ADF"/>
    <w:multiLevelType w:val="hybridMultilevel"/>
    <w:tmpl w:val="2158B0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8669D"/>
    <w:multiLevelType w:val="hybridMultilevel"/>
    <w:tmpl w:val="CE7E4154"/>
    <w:lvl w:ilvl="0" w:tplc="FEC20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CD"/>
    <w:rsid w:val="00475405"/>
    <w:rsid w:val="005F1BD8"/>
    <w:rsid w:val="00750FD8"/>
    <w:rsid w:val="00AA2ECD"/>
    <w:rsid w:val="00D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37FA"/>
  <w15:chartTrackingRefBased/>
  <w15:docId w15:val="{06482D09-A80D-40B6-8E9C-A907ADAA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76C4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6C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D76C45"/>
    <w:rPr>
      <w:rFonts w:ascii="Arial" w:hAnsi="Arial" w:cs="Arial"/>
    </w:rPr>
  </w:style>
  <w:style w:type="paragraph" w:styleId="a6">
    <w:name w:val="No Spacing"/>
    <w:link w:val="a5"/>
    <w:uiPriority w:val="1"/>
    <w:qFormat/>
    <w:rsid w:val="00D76C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Default">
    <w:name w:val="Default"/>
    <w:rsid w:val="00D76C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76C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6C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76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31</Pages>
  <Words>6778</Words>
  <Characters>38641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2026-05-22T08:38:00Z</dcterms:created>
  <dcterms:modified xsi:type="dcterms:W3CDTF">2026-05-22T09:07:00Z</dcterms:modified>
</cp:coreProperties>
</file>