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AA" w:rsidRDefault="0037700F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ПРОСВЕЩЕНИЯ РОССИЙСКОЙ ФЕДЕРАЦИИ</w:t>
      </w:r>
    </w:p>
    <w:p w:rsidR="00CE3FAA" w:rsidRDefault="0037700F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CE3FAA" w:rsidRDefault="0037700F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управление образования Зимовниковского района</w:t>
      </w:r>
    </w:p>
    <w:p w:rsidR="00CE3FAA" w:rsidRDefault="0037700F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 общеобразовательное учреждение</w:t>
      </w:r>
    </w:p>
    <w:p w:rsidR="00CE3FAA" w:rsidRDefault="0037700F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Кировская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</w:t>
      </w: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700F" w:rsidRPr="004428BE" w:rsidTr="00B07EEE">
        <w:tc>
          <w:tcPr>
            <w:tcW w:w="3114" w:type="dxa"/>
          </w:tcPr>
          <w:p w:rsidR="0037700F" w:rsidRPr="0040209D" w:rsidRDefault="0037700F" w:rsidP="00B07E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7700F" w:rsidRPr="008944ED" w:rsidRDefault="0037700F" w:rsidP="00B0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МО.</w:t>
            </w:r>
          </w:p>
          <w:p w:rsidR="0037700F" w:rsidRDefault="0037700F" w:rsidP="00B07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0F" w:rsidRDefault="0037700F" w:rsidP="00B07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П.В.</w:t>
            </w:r>
          </w:p>
          <w:p w:rsidR="0037700F" w:rsidRDefault="0037700F" w:rsidP="00B07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18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7700F" w:rsidRPr="0040209D" w:rsidRDefault="0037700F" w:rsidP="00B07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700F" w:rsidRPr="0040209D" w:rsidRDefault="0037700F" w:rsidP="00B0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7700F" w:rsidRPr="008944ED" w:rsidRDefault="0037700F" w:rsidP="00B0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:rsidR="0037700F" w:rsidRDefault="0037700F" w:rsidP="00B07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0F" w:rsidRPr="008944ED" w:rsidRDefault="0037700F" w:rsidP="00B07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Хасуева Л.С.</w:t>
            </w:r>
          </w:p>
          <w:p w:rsidR="0037700F" w:rsidRDefault="0037700F" w:rsidP="00B07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7700F" w:rsidRPr="0040209D" w:rsidRDefault="0037700F" w:rsidP="00B07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700F" w:rsidRDefault="0037700F" w:rsidP="00B0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7700F" w:rsidRPr="008944ED" w:rsidRDefault="0037700F" w:rsidP="00B0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Кировской СОШ№9</w:t>
            </w:r>
          </w:p>
          <w:p w:rsidR="0037700F" w:rsidRDefault="0037700F" w:rsidP="00B07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0F" w:rsidRPr="008944ED" w:rsidRDefault="0037700F" w:rsidP="00B07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П.В.</w:t>
            </w:r>
          </w:p>
          <w:p w:rsidR="0037700F" w:rsidRDefault="0037700F" w:rsidP="00B07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7700F" w:rsidRPr="0040209D" w:rsidRDefault="0037700F" w:rsidP="00B07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CE3FAA" w:rsidRDefault="00CE3FAA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E3FAA" w:rsidRDefault="00CE3FAA">
      <w:pPr>
        <w:spacing w:after="57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3FAA" w:rsidRDefault="00CE3FAA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3FAA" w:rsidRDefault="00CE3FAA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3FAA" w:rsidRDefault="00CE3FAA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3FAA" w:rsidRDefault="0037700F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Дополнительная общеобразовательная рабочая программа</w:t>
      </w:r>
    </w:p>
    <w:p w:rsidR="00CE3FAA" w:rsidRDefault="0037700F">
      <w:pPr>
        <w:spacing w:after="57" w:line="271" w:lineRule="auto"/>
        <w:ind w:left="5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«Робототехника»</w:t>
      </w: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b/>
          <w:color w:val="262626"/>
          <w:sz w:val="40"/>
        </w:rPr>
      </w:pP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b/>
          <w:color w:val="262626"/>
          <w:sz w:val="40"/>
        </w:rPr>
      </w:pPr>
    </w:p>
    <w:p w:rsidR="00CE3FAA" w:rsidRDefault="00CE3FAA">
      <w:pPr>
        <w:spacing w:after="57" w:line="271" w:lineRule="auto"/>
        <w:ind w:left="510" w:hanging="10"/>
        <w:jc w:val="both"/>
        <w:rPr>
          <w:rFonts w:ascii="Times New Roman" w:eastAsia="Times New Roman" w:hAnsi="Times New Roman" w:cs="Times New Roman"/>
          <w:b/>
          <w:color w:val="262626"/>
          <w:sz w:val="40"/>
        </w:rPr>
      </w:pPr>
    </w:p>
    <w:p w:rsidR="00CE3FAA" w:rsidRDefault="00CE3FAA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color w:val="262626"/>
          <w:sz w:val="40"/>
        </w:rPr>
      </w:pPr>
    </w:p>
    <w:p w:rsidR="00CE3FAA" w:rsidRDefault="0037700F">
      <w:pPr>
        <w:tabs>
          <w:tab w:val="left" w:pos="7696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color w:val="262626"/>
          <w:sz w:val="40"/>
        </w:rPr>
      </w:pPr>
      <w:r>
        <w:rPr>
          <w:rFonts w:ascii="Times New Roman" w:eastAsia="Times New Roman" w:hAnsi="Times New Roman" w:cs="Times New Roman"/>
          <w:b/>
          <w:color w:val="262626"/>
          <w:sz w:val="40"/>
        </w:rPr>
        <w:tab/>
      </w:r>
    </w:p>
    <w:p w:rsidR="00CE3FAA" w:rsidRDefault="00CE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CE3FAA" w:rsidRDefault="00377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32"/>
        </w:rPr>
      </w:pPr>
      <w:r>
        <w:rPr>
          <w:rFonts w:ascii="Times New Roman" w:eastAsia="Times New Roman" w:hAnsi="Times New Roman" w:cs="Times New Roman"/>
          <w:color w:val="00000A"/>
          <w:sz w:val="32"/>
        </w:rPr>
        <w:t xml:space="preserve">                                      </w:t>
      </w:r>
    </w:p>
    <w:p w:rsidR="00CE3FAA" w:rsidRDefault="00377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32"/>
        </w:rPr>
        <w:t xml:space="preserve">                                 </w:t>
      </w:r>
    </w:p>
    <w:p w:rsidR="00CE3FAA" w:rsidRDefault="00377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32"/>
        </w:rPr>
        <w:t>х. Хуторской</w:t>
      </w:r>
    </w:p>
    <w:p w:rsidR="00CE3FAA" w:rsidRDefault="00377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</w:p>
    <w:p w:rsidR="00CE3FAA" w:rsidRDefault="00CE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tabs>
          <w:tab w:val="right" w:leader="do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E3FAA" w:rsidRDefault="00CE3FAA">
      <w:pPr>
        <w:tabs>
          <w:tab w:val="right" w:leader="do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numPr>
          <w:ilvl w:val="0"/>
          <w:numId w:val="1"/>
        </w:numPr>
        <w:tabs>
          <w:tab w:val="right" w:leader="dot" w:pos="141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записка……………………………………………………………………..3</w:t>
      </w:r>
    </w:p>
    <w:p w:rsidR="00CE3FAA" w:rsidRDefault="0037700F">
      <w:pPr>
        <w:numPr>
          <w:ilvl w:val="0"/>
          <w:numId w:val="1"/>
        </w:numPr>
        <w:tabs>
          <w:tab w:val="right" w:leader="dot" w:pos="141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освоения курса внеурочной программы………….…….……….……….. . .6</w:t>
      </w:r>
    </w:p>
    <w:p w:rsidR="00CE3FAA" w:rsidRDefault="0037700F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курса дополнительной общеобразовательной программы….…….………..9</w:t>
      </w:r>
    </w:p>
    <w:p w:rsidR="00CE3FAA" w:rsidRDefault="0037700F">
      <w:pPr>
        <w:numPr>
          <w:ilvl w:val="0"/>
          <w:numId w:val="1"/>
        </w:numPr>
        <w:tabs>
          <w:tab w:val="right" w:leader="dot" w:pos="141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планирование………………………………………………………………13</w:t>
      </w:r>
    </w:p>
    <w:p w:rsidR="00CE3FAA" w:rsidRDefault="0037700F">
      <w:pPr>
        <w:numPr>
          <w:ilvl w:val="0"/>
          <w:numId w:val="1"/>
        </w:numPr>
        <w:tabs>
          <w:tab w:val="right" w:leader="dot" w:pos="1418"/>
          <w:tab w:val="right" w:leader="dot" w:pos="3119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Поурочное планирование…………………………………………………………....…….15</w:t>
      </w: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CE3FAA" w:rsidRDefault="00CE3FAA">
      <w:pPr>
        <w:rPr>
          <w:rFonts w:ascii="Times New Roman" w:eastAsia="Times New Roman" w:hAnsi="Times New Roman" w:cs="Times New Roman"/>
        </w:rPr>
      </w:pPr>
    </w:p>
    <w:p w:rsidR="00CE3FAA" w:rsidRDefault="0037700F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E3FAA" w:rsidRDefault="00CE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дополнительной общеобразовательной программы «Робототехника», </w:t>
      </w:r>
      <w:r>
        <w:rPr>
          <w:rFonts w:ascii="Times New Roman" w:eastAsia="Times New Roman" w:hAnsi="Times New Roman" w:cs="Times New Roman"/>
          <w:sz w:val="24"/>
        </w:rPr>
        <w:t>для 7 и 10 классов, соответствует требованиям ФГОС, предназначена для обучающихся уровня начального общего образования муниципального бюджетного общеобразовательного учреждения «Кировская средняя общеобразовательная школа».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составлении данной программы</w:t>
      </w:r>
      <w:r>
        <w:rPr>
          <w:rFonts w:ascii="Times New Roman" w:eastAsia="Times New Roman" w:hAnsi="Times New Roman" w:cs="Times New Roman"/>
          <w:sz w:val="24"/>
        </w:rPr>
        <w:t xml:space="preserve"> автором использованы следующие нормативно-правовые документы: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273-ФЗ «Об образовании в Российской Федерации»;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Главного государственного врача  РФ от 29.12.2010г.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189 «Об утверждении СанПиН 2.4.2.2821-10….» </w:t>
      </w:r>
      <w:r>
        <w:rPr>
          <w:rFonts w:ascii="Times New Roman" w:eastAsia="Times New Roman" w:hAnsi="Times New Roman" w:cs="Times New Roman"/>
          <w:sz w:val="24"/>
        </w:rPr>
        <w:t>р. «Санитарно-эпидемиологические требования к условиям и организации обучения в общеобразовательных учреждениях»;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Минобрнауки РФ от 06.10.2009г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373  «Об утверждении и введении в действие федерального государственного образовательного стандарта нача</w:t>
      </w:r>
      <w:r>
        <w:rPr>
          <w:rFonts w:ascii="Times New Roman" w:eastAsia="Times New Roman" w:hAnsi="Times New Roman" w:cs="Times New Roman"/>
          <w:sz w:val="24"/>
        </w:rPr>
        <w:t>льного общего образования» (с изменениями и дополнениями);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Информационное письмо Минобрнауки РФ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03-296 от 12 мая 2011г. «Об организации внеурочной программы при введении федерального государственного образовательного стандарта общего образования»; 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Приказ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Минобрнауки  РФ от 31 декабря 2015 года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1576 «О внесении изменений в ФГОС НОО»;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Примерной программой, созданной на основе федерального государственного образовательного стандарта по предмету «Робототехника»</w:t>
      </w:r>
    </w:p>
    <w:p w:rsidR="00CE3FAA" w:rsidRDefault="00377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ООП МБОУ «Кировская СОШ»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основу данной программы положены принципы формирования у обучаемых первичного познавательного интереса к физической науке, понимания целостного образа окружающего мира, который преломляется через результат деятельности учащихся. 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Программа «Робототехники</w:t>
      </w:r>
      <w:r>
        <w:rPr>
          <w:rFonts w:ascii="Times New Roman" w:eastAsia="Times New Roman" w:hAnsi="Times New Roman" w:cs="Times New Roman"/>
          <w:sz w:val="24"/>
        </w:rPr>
        <w:t>» опирается на естественный интерес к разработке и постройке различных механизмов. Разнообразие современных конструкторов позволяет заниматься с учащимися разного возраста и по разным направлениям:</w:t>
      </w:r>
    </w:p>
    <w:p w:rsidR="00CE3FAA" w:rsidRDefault="0037700F">
      <w:pPr>
        <w:numPr>
          <w:ilvl w:val="0"/>
          <w:numId w:val="4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Конструирование;</w:t>
      </w:r>
    </w:p>
    <w:p w:rsidR="00CE3FAA" w:rsidRDefault="0037700F">
      <w:pPr>
        <w:numPr>
          <w:ilvl w:val="0"/>
          <w:numId w:val="4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Программирование;</w:t>
      </w:r>
    </w:p>
    <w:p w:rsidR="00CE3FAA" w:rsidRDefault="0037700F">
      <w:pPr>
        <w:numPr>
          <w:ilvl w:val="0"/>
          <w:numId w:val="4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моделирование физических процессов и явлений.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курса:</w:t>
      </w:r>
    </w:p>
    <w:p w:rsidR="00CE3FAA" w:rsidRDefault="0037700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CE3FAA" w:rsidRDefault="0037700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школьников в сложную среду конструирования с использован</w:t>
      </w:r>
      <w:r>
        <w:rPr>
          <w:rFonts w:ascii="Times New Roman" w:eastAsia="Times New Roman" w:hAnsi="Times New Roman" w:cs="Times New Roman"/>
          <w:sz w:val="24"/>
        </w:rPr>
        <w:t>ием информационных технологий;</w:t>
      </w:r>
    </w:p>
    <w:p w:rsidR="00CE3FAA" w:rsidRDefault="0037700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занятости школьников во внеурочное время.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внутреннего п</w:t>
      </w:r>
      <w:r>
        <w:rPr>
          <w:rFonts w:ascii="Times New Roman" w:eastAsia="Times New Roman" w:hAnsi="Times New Roman" w:cs="Times New Roman"/>
          <w:sz w:val="24"/>
        </w:rPr>
        <w:t>лана деятельности на основе поэтапной отработки предметно-преобразовательных действий;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</w:t>
      </w:r>
      <w:r>
        <w:rPr>
          <w:rFonts w:ascii="Times New Roman" w:eastAsia="Times New Roman" w:hAnsi="Times New Roman" w:cs="Times New Roman"/>
          <w:sz w:val="24"/>
        </w:rPr>
        <w:t>уникативных).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</w:t>
      </w:r>
      <w:r>
        <w:rPr>
          <w:rFonts w:ascii="Times New Roman" w:eastAsia="Times New Roman" w:hAnsi="Times New Roman" w:cs="Times New Roman"/>
          <w:sz w:val="24"/>
        </w:rPr>
        <w:t>выполнения действия), контроль, коррекцию и оценку.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</w:t>
      </w:r>
      <w:r>
        <w:rPr>
          <w:rFonts w:ascii="Times New Roman" w:eastAsia="Times New Roman" w:hAnsi="Times New Roman" w:cs="Times New Roman"/>
          <w:sz w:val="24"/>
        </w:rPr>
        <w:t>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индивидуальных способностей ребенка;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речи детей;</w:t>
      </w:r>
    </w:p>
    <w:p w:rsidR="00CE3FAA" w:rsidRDefault="0037700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интереса к учебным предметам посредством современных конструкторов.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«Робототехники» </w:t>
      </w:r>
      <w:r>
        <w:rPr>
          <w:rFonts w:ascii="Times New Roman" w:eastAsia="Times New Roman" w:hAnsi="Times New Roman" w:cs="Times New Roman"/>
          <w:sz w:val="24"/>
        </w:rPr>
        <w:t>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по конструированию главным образом направлены на развитие конструкторских, а также изобразительных, словесных,</w:t>
      </w:r>
      <w:r>
        <w:rPr>
          <w:rFonts w:ascii="Times New Roman" w:eastAsia="Times New Roman" w:hAnsi="Times New Roman" w:cs="Times New Roman"/>
          <w:sz w:val="24"/>
        </w:rPr>
        <w:t xml:space="preserve">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ребенок, участвующий в работе по выполнению предложенного задания, высказывает свое отношение к в</w:t>
      </w:r>
      <w:r>
        <w:rPr>
          <w:rFonts w:ascii="Times New Roman" w:eastAsia="Times New Roman" w:hAnsi="Times New Roman" w:cs="Times New Roman"/>
          <w:sz w:val="24"/>
        </w:rPr>
        <w:t>ыполненной работе, рассказывает о ходе выполнения задания, о назначении выполненного проекта.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</w:t>
      </w:r>
      <w:r>
        <w:rPr>
          <w:rFonts w:ascii="Times New Roman" w:eastAsia="Times New Roman" w:hAnsi="Times New Roman" w:cs="Times New Roman"/>
          <w:sz w:val="24"/>
        </w:rPr>
        <w:t>оках, но и углубляют их.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программы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Настоящий курс предлагает использование образовательных конструкторов 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«Робототехники».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Новизна программ</w:t>
      </w:r>
      <w:r>
        <w:rPr>
          <w:rFonts w:ascii="Times New Roman" w:eastAsia="Times New Roman" w:hAnsi="Times New Roman" w:cs="Times New Roman"/>
          <w:b/>
          <w:sz w:val="24"/>
        </w:rPr>
        <w:t>ы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 с  образовательными  конструкторами  LEGO  позволяет  школьникам 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</w:t>
      </w:r>
      <w:r>
        <w:rPr>
          <w:rFonts w:ascii="Times New Roman" w:eastAsia="Times New Roman" w:hAnsi="Times New Roman" w:cs="Times New Roman"/>
          <w:sz w:val="24"/>
        </w:rPr>
        <w:t>ия – от теории механики до психологии, – что является вполне естественным.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программы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</w:t>
      </w:r>
      <w:r>
        <w:rPr>
          <w:rFonts w:ascii="Times New Roman" w:eastAsia="Times New Roman" w:hAnsi="Times New Roman" w:cs="Times New Roman"/>
          <w:sz w:val="24"/>
        </w:rPr>
        <w:t>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Изучая простые механизмы, ребята учатся работать руками (развитие мелких и точных д</w:t>
      </w:r>
      <w:r>
        <w:rPr>
          <w:rFonts w:ascii="Times New Roman" w:eastAsia="Times New Roman" w:hAnsi="Times New Roman" w:cs="Times New Roman"/>
          <w:sz w:val="24"/>
        </w:rPr>
        <w:t>вижений), развивают элементарное конструкторское мышление, фантазию, изучают принципы работы многих механизмов.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Педагогическая целесообразность </w:t>
      </w:r>
      <w:r>
        <w:rPr>
          <w:rFonts w:ascii="Times New Roman" w:eastAsia="Times New Roman" w:hAnsi="Times New Roman" w:cs="Times New Roman"/>
          <w:sz w:val="24"/>
        </w:rPr>
        <w:t>программы объясняется формированием высокого интеллекта через мастерство. Целый ряд специальных заданий на набл</w:t>
      </w:r>
      <w:r>
        <w:rPr>
          <w:rFonts w:ascii="Times New Roman" w:eastAsia="Times New Roman" w:hAnsi="Times New Roman" w:cs="Times New Roman"/>
          <w:sz w:val="24"/>
        </w:rPr>
        <w:t>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 отметить, что компьютер используется как средство управления моделью; его использование направлено</w:t>
      </w:r>
      <w:r>
        <w:rPr>
          <w:rFonts w:ascii="Times New Roman" w:eastAsia="Times New Roman" w:hAnsi="Times New Roman" w:cs="Times New Roman"/>
          <w:sz w:val="24"/>
        </w:rPr>
        <w:t xml:space="preserve">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 построения программы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занятиях создана структур</w:t>
      </w:r>
      <w:r>
        <w:rPr>
          <w:rFonts w:ascii="Times New Roman" w:eastAsia="Times New Roman" w:hAnsi="Times New Roman" w:cs="Times New Roman"/>
          <w:sz w:val="24"/>
        </w:rPr>
        <w:t>а деятельности, создающая условия для творческого развития школьников на различных возрастных этапах и предусматривающая их дифференциацию по степени одаренности.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дидактические принципы программы:</w:t>
      </w:r>
    </w:p>
    <w:p w:rsidR="00CE3FAA" w:rsidRDefault="0037700F">
      <w:pPr>
        <w:numPr>
          <w:ilvl w:val="0"/>
          <w:numId w:val="7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доступность и наглядность;</w:t>
      </w:r>
    </w:p>
    <w:p w:rsidR="00CE3FAA" w:rsidRDefault="0037700F">
      <w:pPr>
        <w:numPr>
          <w:ilvl w:val="0"/>
          <w:numId w:val="7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последовательность и си</w:t>
      </w:r>
      <w:r>
        <w:rPr>
          <w:rFonts w:ascii="Times New Roman" w:eastAsia="Times New Roman" w:hAnsi="Times New Roman" w:cs="Times New Roman"/>
          <w:sz w:val="24"/>
        </w:rPr>
        <w:t>стематичность обучения и воспитания;</w:t>
      </w:r>
    </w:p>
    <w:p w:rsidR="00CE3FAA" w:rsidRDefault="0037700F">
      <w:pPr>
        <w:numPr>
          <w:ilvl w:val="0"/>
          <w:numId w:val="7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 возрастных и индивидуальных особенностей детей.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Отличительные </w:t>
      </w:r>
      <w:r>
        <w:rPr>
          <w:rFonts w:ascii="Times New Roman" w:eastAsia="Times New Roman" w:hAnsi="Times New Roman" w:cs="Times New Roman"/>
          <w:b/>
          <w:sz w:val="24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</w:rPr>
        <w:t>данной программы в этой 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</w:t>
      </w:r>
      <w:r>
        <w:rPr>
          <w:rFonts w:ascii="Times New Roman" w:eastAsia="Times New Roman" w:hAnsi="Times New Roman" w:cs="Times New Roman"/>
          <w:sz w:val="24"/>
        </w:rPr>
        <w:t xml:space="preserve"> важных открытиях в области физики.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</w:t>
      </w:r>
      <w:r>
        <w:rPr>
          <w:rFonts w:ascii="Times New Roman" w:eastAsia="Times New Roman" w:hAnsi="Times New Roman" w:cs="Times New Roman"/>
          <w:sz w:val="24"/>
        </w:rPr>
        <w:t xml:space="preserve">ьных методов и приемов учебной работы, при которой в процессе усвоения знаний, законов правил у школьников развиваются творческие начала. 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Образовательный процесс имеет ряд преимуществ:</w:t>
      </w:r>
    </w:p>
    <w:p w:rsidR="00CE3FAA" w:rsidRDefault="0037700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занятия в свободное время;</w:t>
      </w:r>
    </w:p>
    <w:p w:rsidR="00CE3FAA" w:rsidRDefault="0037700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организовано на добровольных началах всех сторон (дети, родители, педагоги);</w:t>
      </w:r>
    </w:p>
    <w:p w:rsidR="00CE3FAA" w:rsidRDefault="0037700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Сроки реализации программы: </w:t>
      </w:r>
      <w:r>
        <w:rPr>
          <w:rFonts w:ascii="Times New Roman" w:eastAsia="Times New Roman" w:hAnsi="Times New Roman" w:cs="Times New Roman"/>
          <w:sz w:val="24"/>
        </w:rPr>
        <w:t>Программа составлена с уче</w:t>
      </w:r>
      <w:r>
        <w:rPr>
          <w:rFonts w:ascii="Times New Roman" w:eastAsia="Times New Roman" w:hAnsi="Times New Roman" w:cs="Times New Roman"/>
          <w:sz w:val="24"/>
        </w:rPr>
        <w:t>том санитарно-гигиенических требований, возрастных особенностей учащихся младшего школьного возраста (12-15 лет), представляет собой систему интеллектуально-развивающих занятий для учащихся 5-8 классов и рассчитана на 4 года обучения.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4"/>
        </w:rPr>
        <w:t>Дополнительная общеобразовательная рабочая программа рассчитана на следующие сроки изучения материала: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 класс – 40 часа в год, 1 час в неделю;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класс – 40 часа в год, 1 час в неделю;</w:t>
      </w:r>
    </w:p>
    <w:p w:rsidR="00CE3FAA" w:rsidRDefault="00CE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«Робототехника» относится к общеинтеллектуальному направлению р</w:t>
      </w:r>
      <w:r>
        <w:rPr>
          <w:rFonts w:ascii="Times New Roman" w:eastAsia="Times New Roman" w:hAnsi="Times New Roman" w:cs="Times New Roman"/>
          <w:sz w:val="24"/>
        </w:rPr>
        <w:t>азвития личности, где дети комплексно используют свои знания.</w:t>
      </w:r>
    </w:p>
    <w:p w:rsidR="00CE3FAA" w:rsidRDefault="0037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работа с конструктором позволяет обучающимся: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 обучаться в рамках одной группы;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распределять обязанности в своей группе;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повышенное внимание культуре и этике обще</w:t>
      </w:r>
      <w:r>
        <w:rPr>
          <w:rFonts w:ascii="Times New Roman" w:eastAsia="Times New Roman" w:hAnsi="Times New Roman" w:cs="Times New Roman"/>
          <w:sz w:val="24"/>
        </w:rPr>
        <w:t>ния;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творческий подход к решению поставленной задачи;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модели реальных объектов и процессов;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решать задачи практического содержания;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моделировать и исследовать процессы;</w:t>
      </w:r>
    </w:p>
    <w:p w:rsidR="00CE3FAA" w:rsidRDefault="0037700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переходить от обучения к учению.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дополнительной общеобразовательной программы «Робототехника»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класс: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Личностные: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оценивать жизненные ситуации (поступки, явления, события) с точки зрения собственных ощущений (явления, события), в предложенных ситуациях </w:t>
      </w:r>
      <w:r>
        <w:rPr>
          <w:rFonts w:ascii="Times New Roman" w:eastAsia="Times New Roman" w:hAnsi="Times New Roman" w:cs="Times New Roman"/>
          <w:sz w:val="24"/>
        </w:rPr>
        <w:t xml:space="preserve">отмечать конкретные поступки, которые можно оценить как хорошие или плохие;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называть и объяснять свои чувства и ощущения, объяснять своѐ отношение к поступкам с позиции общечеловеческих нравственных ценностей;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самостоятельно и творчески реализовывать</w:t>
      </w:r>
      <w:r>
        <w:rPr>
          <w:rFonts w:ascii="Times New Roman" w:eastAsia="Times New Roman" w:hAnsi="Times New Roman" w:cs="Times New Roman"/>
          <w:sz w:val="24"/>
        </w:rPr>
        <w:t xml:space="preserve"> собственные замыслы.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Метапредметные: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 УУД: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определять, различать и называть детали конструктора,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конструировать по условиям, заданным взрослым, по образцу, по чертежу, по заданной схеме и самостоятельно строить схему.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ориентироваться в своей системе знаний: отличать новое от уже известного.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перерабатывать полученную информацию: делать выводы в результате совместной работы всего класса, сравнивать и группировать предметы и их образы.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 УУД: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уметь работат</w:t>
      </w:r>
      <w:r>
        <w:rPr>
          <w:rFonts w:ascii="Times New Roman" w:eastAsia="Times New Roman" w:hAnsi="Times New Roman" w:cs="Times New Roman"/>
          <w:sz w:val="24"/>
        </w:rPr>
        <w:t>ь по предложенным инструкциям;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определять и формулировать цель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на занятии с помощью учителя.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Коммуникативные УУД: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уметь работать в паре и в коллективе; уметь рассказывать о постройке.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уметь работать над проектом в команде, эффективно распределять обязанности.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Предметные: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Знать: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простейшие основы</w:t>
      </w:r>
      <w:r>
        <w:rPr>
          <w:rFonts w:ascii="Times New Roman" w:eastAsia="Times New Roman" w:hAnsi="Times New Roman" w:cs="Times New Roman"/>
          <w:sz w:val="24"/>
        </w:rPr>
        <w:t xml:space="preserve"> механики - виды конструкций однодетальные и многодетальные, неподвижное соединение деталей; - технологическую последовательность изготовления несложных конструкций.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Уметь: </w:t>
      </w:r>
    </w:p>
    <w:p w:rsidR="00CE3FAA" w:rsidRDefault="0037700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реализовывать творческий </w:t>
      </w:r>
      <w:r>
        <w:rPr>
          <w:rFonts w:ascii="Times New Roman" w:eastAsia="Times New Roman" w:hAnsi="Times New Roman" w:cs="Times New Roman"/>
          <w:sz w:val="24"/>
        </w:rPr>
        <w:t>замысел.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класс: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Личностные: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познавательных интересов, интеллектуальных и творческих способностей обучающихся;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целостного мировоззрения, соответствующего современному уровню развития науки и технологий;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самостоятельность в приобретении новых знаний и практических умений;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готовность к выбору жизненного пути в соответствии с собственными интересами и возможностями;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технико-технологического мышления при организации своей деятельности;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моти</w:t>
      </w:r>
      <w:r>
        <w:rPr>
          <w:rFonts w:ascii="Times New Roman" w:eastAsia="Times New Roman" w:hAnsi="Times New Roman" w:cs="Times New Roman"/>
          <w:sz w:val="24"/>
        </w:rPr>
        <w:t>вация образовательной деятельности школьников на основе личностно ориентированного подхода;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ценностных отношений друг к другу, учителю, авторам открытий и изобретений, результатам обучения;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проц</w:t>
      </w:r>
      <w:r>
        <w:rPr>
          <w:rFonts w:ascii="Times New Roman" w:eastAsia="Times New Roman" w:hAnsi="Times New Roman" w:cs="Times New Roman"/>
          <w:sz w:val="24"/>
        </w:rPr>
        <w:t>ессе проектной, учебно-исследовательской, игровой деятельности.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Метапредметные: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Познавательные УУД: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</w:t>
      </w:r>
      <w:r>
        <w:rPr>
          <w:rFonts w:ascii="Times New Roman" w:eastAsia="Times New Roman" w:hAnsi="Times New Roman" w:cs="Times New Roman"/>
          <w:sz w:val="24"/>
        </w:rPr>
        <w:t xml:space="preserve">териал, объяснять, доказывать, защищать свои идеи;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создавать, применять и преобразовывать знаки и символы, модели, схемы для решения учебных и познавательны</w:t>
      </w:r>
      <w:r>
        <w:rPr>
          <w:rFonts w:ascii="Times New Roman" w:eastAsia="Times New Roman" w:hAnsi="Times New Roman" w:cs="Times New Roman"/>
          <w:sz w:val="24"/>
        </w:rPr>
        <w:t>х задач.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Регулятивные УУД: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комбинирование известных алгоритмов технического и технологического творчест</w:t>
      </w:r>
      <w:r>
        <w:rPr>
          <w:rFonts w:ascii="Times New Roman" w:eastAsia="Times New Roman" w:hAnsi="Times New Roman" w:cs="Times New Roman"/>
          <w:sz w:val="24"/>
        </w:rPr>
        <w:t xml:space="preserve">ва в ситуациях, не предполагающих стандартного применения одного из них;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поиск новых решений возникшей технической или организационной проблемы;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самостоятельная организация и выполнение различных творческих работ по созданию технических изделий;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</w:t>
      </w:r>
      <w:r>
        <w:rPr>
          <w:rFonts w:ascii="Times New Roman" w:eastAsia="Times New Roman" w:hAnsi="Times New Roman" w:cs="Times New Roman"/>
          <w:sz w:val="24"/>
        </w:rPr>
        <w:t xml:space="preserve">иртуальное и натурное моделирование технических объектов и технологических процессов;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потребностей, про</w:t>
      </w:r>
      <w:r>
        <w:rPr>
          <w:rFonts w:ascii="Times New Roman" w:eastAsia="Times New Roman" w:hAnsi="Times New Roman" w:cs="Times New Roman"/>
          <w:sz w:val="24"/>
        </w:rPr>
        <w:t xml:space="preserve">ектирование и создание объектов, имеющих потребительную стоимость;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и развитие компетентности в области использования информационно-коммуникационных технологий.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​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Коммуникативные УУД: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развитие монологической и диалогической речи, умения в</w:t>
      </w:r>
      <w:r>
        <w:rPr>
          <w:rFonts w:ascii="Times New Roman" w:eastAsia="Times New Roman" w:hAnsi="Times New Roman" w:cs="Times New Roman"/>
          <w:sz w:val="24"/>
        </w:rPr>
        <w:t>ыражать свои мысли, способности выслушивать собеседника, понимать его точку зрения, признавать право другого человека на иное мнение.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Предметные: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Знать: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владение алгоритмами и методами решения организационных и технических задач;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владение методами чтения и способами графического представления технической, технологической и инструктивной информации;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владение формами учебно-исследовательской, проектной, игровой деятельности.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Уметь: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планирование технологического процесса в проце</w:t>
      </w:r>
      <w:r>
        <w:rPr>
          <w:rFonts w:ascii="Times New Roman" w:eastAsia="Times New Roman" w:hAnsi="Times New Roman" w:cs="Times New Roman"/>
          <w:sz w:val="24"/>
        </w:rPr>
        <w:t>ссе создания роботов и робототехнических систем;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умение использовать логические значения, операции </w:t>
      </w:r>
      <w:r>
        <w:rPr>
          <w:rFonts w:ascii="Times New Roman" w:eastAsia="Times New Roman" w:hAnsi="Times New Roman" w:cs="Times New Roman"/>
          <w:sz w:val="24"/>
        </w:rPr>
        <w:t xml:space="preserve">и выражения с ними; 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</w:t>
      </w:r>
      <w:r>
        <w:rPr>
          <w:rFonts w:ascii="Times New Roman" w:eastAsia="Times New Roman" w:hAnsi="Times New Roman" w:cs="Times New Roman"/>
          <w:sz w:val="24"/>
        </w:rPr>
        <w:t>ения несложных алгоритмических задач в выбранной среде программирования.</w:t>
      </w:r>
    </w:p>
    <w:p w:rsidR="00CE3FAA" w:rsidRDefault="00CE3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CE3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numPr>
          <w:ilvl w:val="0"/>
          <w:numId w:val="10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курса дополнительной общеобразовательной рограммы с указанием форм организации и видов деятельности</w:t>
      </w:r>
    </w:p>
    <w:p w:rsidR="00CE3FAA" w:rsidRDefault="00CE3F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построения курса лежит принцип разнообразия творческо-поиско</w:t>
      </w:r>
      <w:r>
        <w:rPr>
          <w:rFonts w:ascii="Times New Roman" w:eastAsia="Times New Roman" w:hAnsi="Times New Roman" w:cs="Times New Roman"/>
          <w:sz w:val="24"/>
        </w:rPr>
        <w:t>вых задач и расширение кругозора учащихся.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</w:t>
      </w:r>
      <w:r>
        <w:rPr>
          <w:rFonts w:ascii="Times New Roman" w:eastAsia="Times New Roman" w:hAnsi="Times New Roman" w:cs="Times New Roman"/>
          <w:sz w:val="24"/>
        </w:rPr>
        <w:t>вых учебных задач выполняют работу по моделированию.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</w:t>
      </w:r>
      <w:r>
        <w:rPr>
          <w:rFonts w:ascii="Times New Roman" w:eastAsia="Times New Roman" w:hAnsi="Times New Roman" w:cs="Times New Roman"/>
          <w:sz w:val="24"/>
        </w:rPr>
        <w:t>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Это стимулирует развитие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познавательных интересов школьников, стремления к п</w:t>
      </w:r>
      <w:r>
        <w:rPr>
          <w:rFonts w:ascii="Times New Roman" w:eastAsia="Times New Roman" w:hAnsi="Times New Roman" w:cs="Times New Roman"/>
          <w:sz w:val="24"/>
        </w:rPr>
        <w:t>остоянному расширению знаний, совершенствованию освоенных способов действий.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</w:t>
      </w:r>
      <w:r>
        <w:rPr>
          <w:rFonts w:ascii="Times New Roman" w:eastAsia="Times New Roman" w:hAnsi="Times New Roman" w:cs="Times New Roman"/>
          <w:sz w:val="24"/>
        </w:rPr>
        <w:t>я.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</w:t>
      </w:r>
      <w:r>
        <w:rPr>
          <w:rFonts w:ascii="Times New Roman" w:eastAsia="Times New Roman" w:hAnsi="Times New Roman" w:cs="Times New Roman"/>
          <w:sz w:val="24"/>
        </w:rPr>
        <w:t>ействия и действия отдельных учеников (пар, групп).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задачи курса: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пс</w:t>
      </w:r>
      <w:r>
        <w:rPr>
          <w:rFonts w:ascii="Times New Roman" w:eastAsia="Times New Roman" w:hAnsi="Times New Roman" w:cs="Times New Roman"/>
          <w:sz w:val="24"/>
        </w:rPr>
        <w:t>ихических познавательных процессов: различных видов памяти, внимания, зрительного восприятия, воображения;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развитие языковой культуры и формирование речевых умений: четко и ясно излагать свои мысли, давать определения понятиям, строить умозаключения, арг</w:t>
      </w:r>
      <w:r>
        <w:rPr>
          <w:rFonts w:ascii="Times New Roman" w:eastAsia="Times New Roman" w:hAnsi="Times New Roman" w:cs="Times New Roman"/>
          <w:sz w:val="24"/>
        </w:rPr>
        <w:t>ументировано доказывать свою точку зрения;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навыков творческого мышления;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ознакомление с окружающей действительностью;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познавательной активности и самостоятельной мыслительной деятельности учащихся;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формирование и развитие коммуникативных умений: умение общаться и взаимодействовать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умения действовать в соответствии с инструкциями педагога и передавать особенности предметов средствами конструк</w:t>
      </w:r>
      <w:r>
        <w:rPr>
          <w:rFonts w:ascii="Times New Roman" w:eastAsia="Times New Roman" w:hAnsi="Times New Roman" w:cs="Times New Roman"/>
          <w:sz w:val="24"/>
        </w:rPr>
        <w:t>тора LEGO.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принципиальной задачей предлагаемого курса является именно развитие познавательных способностей и общеучебных умений и навыков, а не усвоение каких-то конкретных знаний и умений.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организации учебного процесса.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</w:t>
      </w:r>
      <w:r>
        <w:rPr>
          <w:rFonts w:ascii="Times New Roman" w:eastAsia="Times New Roman" w:hAnsi="Times New Roman" w:cs="Times New Roman"/>
          <w:sz w:val="24"/>
        </w:rPr>
        <w:t xml:space="preserve"> каждого занятия рассчитан на 40 минут. Во время занятий у ребенка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происходит становление развитых форм самосознания, самоконтроля и самооценки. На занятиях применяются занимательные и доступные для понимания задания и упражнения, задачи, вопросы, загадки,</w:t>
      </w:r>
      <w:r>
        <w:rPr>
          <w:rFonts w:ascii="Times New Roman" w:eastAsia="Times New Roman" w:hAnsi="Times New Roman" w:cs="Times New Roman"/>
          <w:sz w:val="24"/>
        </w:rPr>
        <w:t xml:space="preserve"> игры, ребусы, кроссворды и т.д., что привлекательно для младших школьников.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время на занятиях занимает самостоятельное моделирование с элементами программирования. Благодаря этому у детей формируются умения самостоятельно действовать, принимать р</w:t>
      </w:r>
      <w:r>
        <w:rPr>
          <w:rFonts w:ascii="Times New Roman" w:eastAsia="Times New Roman" w:hAnsi="Times New Roman" w:cs="Times New Roman"/>
          <w:sz w:val="24"/>
        </w:rPr>
        <w:t>ешения.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каждом занятии проводится коллективное обсуждение выполненного задания.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выполнении любых за</w:t>
      </w:r>
      <w:r>
        <w:rPr>
          <w:rFonts w:ascii="Times New Roman" w:eastAsia="Times New Roman" w:hAnsi="Times New Roman" w:cs="Times New Roman"/>
          <w:sz w:val="24"/>
        </w:rPr>
        <w:t>даний.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построены таким образом, что один вид деятельности сменяется др</w:t>
      </w:r>
      <w:r>
        <w:rPr>
          <w:rFonts w:ascii="Times New Roman" w:eastAsia="Times New Roman" w:hAnsi="Times New Roman" w:cs="Times New Roman"/>
          <w:sz w:val="24"/>
        </w:rPr>
        <w:t>угим, различные темы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Приемы и методы организации занятий.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организации и осуществления занятий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Перцептивный акце</w:t>
      </w:r>
      <w:r>
        <w:rPr>
          <w:rFonts w:ascii="Times New Roman" w:eastAsia="Times New Roman" w:hAnsi="Times New Roman" w:cs="Times New Roman"/>
          <w:sz w:val="24"/>
        </w:rPr>
        <w:t>нт: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словесные методы (рассказ, беседа, инструктаж, чтение справочной литературы);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наглядные методы (демонстрации мультимедийных презентаций, фотографии);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практические методы (упражнения, задачи).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Гностический аспект: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иллюстративно- объясните</w:t>
      </w:r>
      <w:r>
        <w:rPr>
          <w:rFonts w:ascii="Times New Roman" w:eastAsia="Times New Roman" w:hAnsi="Times New Roman" w:cs="Times New Roman"/>
          <w:sz w:val="24"/>
        </w:rPr>
        <w:t>льные методы;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репродуктивные методы;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проблемные методы (методы проблемного изложения) дается часть готового знания;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эвристические (частично-поисковые) большая возможность выбора вариантов;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исследовательские – дети сами открывают и исследуют зна</w:t>
      </w:r>
      <w:r>
        <w:rPr>
          <w:rFonts w:ascii="Times New Roman" w:eastAsia="Times New Roman" w:hAnsi="Times New Roman" w:cs="Times New Roman"/>
          <w:sz w:val="24"/>
        </w:rPr>
        <w:t>ния.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Логический аспект: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индуктивные методы, дедуктивные методы, продуктивный;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конкретные и абстрактные методы, синтез и анализ, сравнение, обобщение,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абстрагирование, классификация, систематизация, т.е. методы как мыслительные операции.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Управле</w:t>
      </w:r>
      <w:r>
        <w:rPr>
          <w:rFonts w:ascii="Times New Roman" w:eastAsia="Times New Roman" w:hAnsi="Times New Roman" w:cs="Times New Roman"/>
          <w:sz w:val="24"/>
        </w:rPr>
        <w:t>нческий аспект: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методы учебной работы под руководством учителя;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методы самостоятельной учебной работы учащихся.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стимулирования и мотивации деятельности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1.Методы стимулирования мотива интереса к занятиям: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2.Методы стимулирования мотивов долга, сознательности, ответственности, настойчивости: убеждение, требование, приучение, уп</w:t>
      </w:r>
      <w:r>
        <w:rPr>
          <w:rFonts w:ascii="Times New Roman" w:eastAsia="Times New Roman" w:hAnsi="Times New Roman" w:cs="Times New Roman"/>
          <w:sz w:val="24"/>
        </w:rPr>
        <w:t>ражнение, поощрение.</w:t>
      </w:r>
    </w:p>
    <w:p w:rsidR="00CE3FAA" w:rsidRDefault="00CE3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курса: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класс: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Введение.</w:t>
      </w:r>
      <w:r>
        <w:rPr>
          <w:rFonts w:ascii="Times New Roman" w:eastAsia="Times New Roman" w:hAnsi="Times New Roman" w:cs="Times New Roman"/>
          <w:sz w:val="24"/>
        </w:rPr>
        <w:t xml:space="preserve"> Основы Лего-конструирования. История развития Лего. Пространственно-графическое моделирование (рисование)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Модели Лего-конструкторов. </w:t>
      </w:r>
      <w:r>
        <w:rPr>
          <w:rFonts w:ascii="Times New Roman" w:eastAsia="Times New Roman" w:hAnsi="Times New Roman" w:cs="Times New Roman"/>
          <w:sz w:val="24"/>
        </w:rPr>
        <w:t>Простейшие модели Лего. Составление  простейшей модели  по образцу. Составление простейшей модели по представлению. Составление простейшей модели  на свободную тему.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Пространственно-графическое моделирование.</w:t>
      </w:r>
      <w:r>
        <w:rPr>
          <w:rFonts w:ascii="Times New Roman" w:eastAsia="Times New Roman" w:hAnsi="Times New Roman" w:cs="Times New Roman"/>
          <w:sz w:val="24"/>
        </w:rPr>
        <w:t xml:space="preserve"> Пространственно-графическое моделирование (моде</w:t>
      </w:r>
      <w:r>
        <w:rPr>
          <w:rFonts w:ascii="Times New Roman" w:eastAsia="Times New Roman" w:hAnsi="Times New Roman" w:cs="Times New Roman"/>
          <w:sz w:val="24"/>
        </w:rPr>
        <w:t>лирование, рисование). Составление  модели  по образцу. Составление модели по представлению. Составление модели  на свободную тему. Проект «Танцующие птицы». Конструирование (сборка). Проект «Умная вертушка». Конструирование (сборка).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«Обезьянка-бар</w:t>
      </w:r>
      <w:r>
        <w:rPr>
          <w:rFonts w:ascii="Times New Roman" w:eastAsia="Times New Roman" w:hAnsi="Times New Roman" w:cs="Times New Roman"/>
          <w:sz w:val="24"/>
        </w:rPr>
        <w:t>абанщица». Конструирование (сборка). Проект «Голодный аллигатор». Конструирование (сборка). Проект «Рычащий лев». Конструирование (сборка)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«Порхающая птица» Конструирование (сборка). Футбол. Вратарь. Ликующие болельщики. Конструирование (сборка). Не</w:t>
      </w:r>
      <w:r>
        <w:rPr>
          <w:rFonts w:ascii="Times New Roman" w:eastAsia="Times New Roman" w:hAnsi="Times New Roman" w:cs="Times New Roman"/>
          <w:sz w:val="24"/>
        </w:rPr>
        <w:t>потопляемый парусник. Конструирование (сборка).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Программирование моделей.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Разработка, сборка и программирование своих моделей. </w:t>
      </w:r>
      <w:r>
        <w:rPr>
          <w:rFonts w:ascii="Times New Roman" w:eastAsia="Times New Roman" w:hAnsi="Times New Roman" w:cs="Times New Roman"/>
          <w:sz w:val="24"/>
        </w:rPr>
        <w:t>Выбор модели на свободную тему. Программирование модели. Сборка модели. Спасение самолета. Конструирование (сборка).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Конкурс конс</w:t>
      </w:r>
      <w:r>
        <w:rPr>
          <w:rFonts w:ascii="Times New Roman" w:eastAsia="Times New Roman" w:hAnsi="Times New Roman" w:cs="Times New Roman"/>
          <w:b/>
          <w:i/>
          <w:sz w:val="24"/>
        </w:rPr>
        <w:t>трукторских идей.</w:t>
      </w:r>
      <w:r>
        <w:rPr>
          <w:rFonts w:ascii="Times New Roman" w:eastAsia="Times New Roman" w:hAnsi="Times New Roman" w:cs="Times New Roman"/>
          <w:sz w:val="24"/>
        </w:rPr>
        <w:t xml:space="preserve"> Конкурс конструкторских идей. Создание и программирование собственных механизмов и моделей с помощью набора Лего моделей.</w:t>
      </w:r>
    </w:p>
    <w:p w:rsidR="00CE3FAA" w:rsidRDefault="0037700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Зачетная  работа «Выпускник»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практическая работа. Написать для робота программу — имитатор поведения </w:t>
      </w:r>
      <w:r>
        <w:rPr>
          <w:rFonts w:ascii="Times New Roman" w:eastAsia="Times New Roman" w:hAnsi="Times New Roman" w:cs="Times New Roman"/>
          <w:sz w:val="24"/>
        </w:rPr>
        <w:t>выпускника по составленному алгоритму.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класс: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Вводное занятие.</w:t>
      </w:r>
      <w:r>
        <w:rPr>
          <w:rFonts w:ascii="Times New Roman" w:eastAsia="Times New Roman" w:hAnsi="Times New Roman" w:cs="Times New Roman"/>
          <w:sz w:val="24"/>
        </w:rPr>
        <w:t xml:space="preserve"> Правила работы на уроках Лего- конструирования. Знакомство с ЛЕГО. Диагностика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Знакомство с ЛЕГО продолжается. Узоры. </w:t>
      </w:r>
      <w:r>
        <w:rPr>
          <w:rFonts w:ascii="Times New Roman" w:eastAsia="Times New Roman" w:hAnsi="Times New Roman" w:cs="Times New Roman"/>
          <w:sz w:val="24"/>
        </w:rPr>
        <w:t>Составление узора по образцу. Составление узора по представлению. Составл</w:t>
      </w:r>
      <w:r>
        <w:rPr>
          <w:rFonts w:ascii="Times New Roman" w:eastAsia="Times New Roman" w:hAnsi="Times New Roman" w:cs="Times New Roman"/>
          <w:sz w:val="24"/>
        </w:rPr>
        <w:t>ение узора на свободную тему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Путешествие по ЛЕГО-стране. Баланс конструкций. </w:t>
      </w:r>
      <w:r>
        <w:rPr>
          <w:rFonts w:ascii="Times New Roman" w:eastAsia="Times New Roman" w:hAnsi="Times New Roman" w:cs="Times New Roman"/>
          <w:sz w:val="24"/>
        </w:rPr>
        <w:t>Виды крепежа. Конструирование модели птицы. Конструирование на свободную тему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Конструирование и моделирование Лего моделей. </w:t>
      </w:r>
      <w:r>
        <w:rPr>
          <w:rFonts w:ascii="Times New Roman" w:eastAsia="Times New Roman" w:hAnsi="Times New Roman" w:cs="Times New Roman"/>
          <w:sz w:val="24"/>
        </w:rPr>
        <w:t>Падающие башни. Сказочные башни, дворцы. Конструировани</w:t>
      </w:r>
      <w:r>
        <w:rPr>
          <w:rFonts w:ascii="Times New Roman" w:eastAsia="Times New Roman" w:hAnsi="Times New Roman" w:cs="Times New Roman"/>
          <w:sz w:val="24"/>
        </w:rPr>
        <w:t>е башни. Крыши и навесы. Составление плана сборки модели. Конструирование модели крыши. Что нас окружает. Природа вокруг нас. Человек и природа. Конструирование собственной модели. Городской пейзаж. Создание эскиза по теме. Конструирование города. Конструи</w:t>
      </w:r>
      <w:r>
        <w:rPr>
          <w:rFonts w:ascii="Times New Roman" w:eastAsia="Times New Roman" w:hAnsi="Times New Roman" w:cs="Times New Roman"/>
          <w:sz w:val="24"/>
        </w:rPr>
        <w:t xml:space="preserve">рование на свободную тему. Городские </w:t>
      </w:r>
      <w:r>
        <w:rPr>
          <w:rFonts w:ascii="Times New Roman" w:eastAsia="Times New Roman" w:hAnsi="Times New Roman" w:cs="Times New Roman"/>
          <w:sz w:val="24"/>
        </w:rPr>
        <w:lastRenderedPageBreak/>
        <w:t>постройки. Конструирование высотных домов. Сельский пейзаж. Создание эскиза по теме. Конструирование города. Конструирование на свободную тему. Сельскохозяйственные постройки. Конструирование предметов мебели. Конструир</w:t>
      </w:r>
      <w:r>
        <w:rPr>
          <w:rFonts w:ascii="Times New Roman" w:eastAsia="Times New Roman" w:hAnsi="Times New Roman" w:cs="Times New Roman"/>
          <w:sz w:val="24"/>
        </w:rPr>
        <w:t xml:space="preserve">ование приусадебных построек. Конструирование сельского дома. Школа, школьный двор. Моделирование школы. Создание школы будущего. Наш двор. Конструирование песочницы. Конструирование горки. Моделирование детской площадки. Наша улица. Конструирование улицы </w:t>
      </w:r>
      <w:r>
        <w:rPr>
          <w:rFonts w:ascii="Times New Roman" w:eastAsia="Times New Roman" w:hAnsi="Times New Roman" w:cs="Times New Roman"/>
          <w:sz w:val="24"/>
        </w:rPr>
        <w:t>и машин. Моделирование дорожной ситуации.  Какой бывает транспорт. Пассажирский транспорт. Моделирование троллейбуса. Моделирование экологически чистого транспорта. Моделирование безопасного автобуса. Специальный транспорт. Виды специального транспорта. Ма</w:t>
      </w:r>
      <w:r>
        <w:rPr>
          <w:rFonts w:ascii="Times New Roman" w:eastAsia="Times New Roman" w:hAnsi="Times New Roman" w:cs="Times New Roman"/>
          <w:sz w:val="24"/>
        </w:rPr>
        <w:t>шина в помощь человеку. Моделирование машины специального транспорта. Водный транспорт. Виды водного транспорта. Моделирование корабля.  Воздушный транспорт, космические модели. Виды воздушного транспорта. Моделирование 14 самолета, ракеты. Транспорт в пом</w:t>
      </w:r>
      <w:r>
        <w:rPr>
          <w:rFonts w:ascii="Times New Roman" w:eastAsia="Times New Roman" w:hAnsi="Times New Roman" w:cs="Times New Roman"/>
          <w:sz w:val="24"/>
        </w:rPr>
        <w:t>ощь человеку. Конструирование грузовых, погрузочных и т.д. машин. Улица полна неожиданностей. Конструирование поста полиции. Моделирование дорожной ситуации. Военный парад. Конструирование венных машин. Коллективный проект «Парад победы»  Карета. Виды стар</w:t>
      </w:r>
      <w:r>
        <w:rPr>
          <w:rFonts w:ascii="Times New Roman" w:eastAsia="Times New Roman" w:hAnsi="Times New Roman" w:cs="Times New Roman"/>
          <w:sz w:val="24"/>
        </w:rPr>
        <w:t>инных средств передвижения. Моделирование (конструирование) кареты. Животные. Разнообразие животных. Какие бывают животные. Конструирование собственной модели. Домашние питомцы. Виды домашних животных. Моделирование (конструирование) домашних животных. Дик</w:t>
      </w:r>
      <w:r>
        <w:rPr>
          <w:rFonts w:ascii="Times New Roman" w:eastAsia="Times New Roman" w:hAnsi="Times New Roman" w:cs="Times New Roman"/>
          <w:sz w:val="24"/>
        </w:rPr>
        <w:t>ие животные. Виды диких животных. Моделирование (конструирование) диких животных. Животные пустынь, степей, лесов. Проект. Моделирование (конструирование) животных пустынь, степей, лесов. Спорт и его значение в жизни человека. Виды спорта. Моделирование сп</w:t>
      </w:r>
      <w:r>
        <w:rPr>
          <w:rFonts w:ascii="Times New Roman" w:eastAsia="Times New Roman" w:hAnsi="Times New Roman" w:cs="Times New Roman"/>
          <w:sz w:val="24"/>
        </w:rPr>
        <w:t>ортивной площадки. В мире фантастики. Фигурки фантастических существ. Конструирование собственной модели Русские народные сказки. Конструирование сказочных героев русских народных сказок. Сказки русских писателей. Конструирование сказочных героев из сказок</w:t>
      </w:r>
      <w:r>
        <w:rPr>
          <w:rFonts w:ascii="Times New Roman" w:eastAsia="Times New Roman" w:hAnsi="Times New Roman" w:cs="Times New Roman"/>
          <w:sz w:val="24"/>
        </w:rPr>
        <w:t xml:space="preserve"> русских писателей. Сказки зарубежных писателей. Конструирование сказочных героев зарубежных писателей. Любимые сказочные герои. Конструирование собственной модели.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Лего-фестиваль. </w:t>
      </w:r>
      <w:r>
        <w:rPr>
          <w:rFonts w:ascii="Times New Roman" w:eastAsia="Times New Roman" w:hAnsi="Times New Roman" w:cs="Times New Roman"/>
          <w:sz w:val="24"/>
        </w:rPr>
        <w:t>Изготовление моделей к проведению лего- фестиваля. Конструирование собствен</w:t>
      </w:r>
      <w:r>
        <w:rPr>
          <w:rFonts w:ascii="Times New Roman" w:eastAsia="Times New Roman" w:hAnsi="Times New Roman" w:cs="Times New Roman"/>
          <w:sz w:val="24"/>
        </w:rPr>
        <w:t>ной модели. Выставка моделей, конструкций на свободную тему.</w:t>
      </w:r>
    </w:p>
    <w:p w:rsidR="00CE3FAA" w:rsidRDefault="0037700F">
      <w:pPr>
        <w:ind w:righ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Творческая  работа «Перерыв 15 минут» </w:t>
      </w:r>
      <w:r>
        <w:rPr>
          <w:rFonts w:ascii="Times New Roman" w:eastAsia="Times New Roman" w:hAnsi="Times New Roman" w:cs="Times New Roman"/>
          <w:sz w:val="24"/>
        </w:rPr>
        <w:t>Написать  программу, которая выводит на экран количество срабатываний датчика касания, а после 10 нажатий сообщает, например, «Game over». Напишите программу</w:t>
      </w:r>
      <w:r>
        <w:rPr>
          <w:rFonts w:ascii="Times New Roman" w:eastAsia="Times New Roman" w:hAnsi="Times New Roman" w:cs="Times New Roman"/>
          <w:sz w:val="24"/>
        </w:rPr>
        <w:t>, которая выводит на экран количество срабатываний датчика касания, а после 15 нажатий выводит на экран «Close for 3 min» и после 10-секундной паузы снова начинает считать и т. д.</w:t>
      </w:r>
    </w:p>
    <w:p w:rsidR="00CE3FAA" w:rsidRDefault="0037700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 класс: </w:t>
      </w:r>
    </w:p>
    <w:p w:rsidR="00CE3FAA" w:rsidRDefault="0037700F">
      <w:pPr>
        <w:spacing w:after="0"/>
        <w:ind w:left="-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Общие представления о робототехнике. </w:t>
      </w:r>
      <w:r>
        <w:rPr>
          <w:rFonts w:ascii="Times New Roman" w:eastAsia="Times New Roman" w:hAnsi="Times New Roman" w:cs="Times New Roman"/>
          <w:sz w:val="24"/>
        </w:rPr>
        <w:t>Обзор образовательных конструкторов LEGO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Основные свойства конструкции при ее построении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Способы, варианты соединения деталей конструктора LEGO. Основные понятия робототехники. История робототехники. Состав, параметры и квалификация роботов. Программное </w:t>
      </w:r>
      <w:r>
        <w:rPr>
          <w:rFonts w:ascii="Times New Roman" w:eastAsia="Times New Roman" w:hAnsi="Times New Roman" w:cs="Times New Roman"/>
          <w:sz w:val="24"/>
        </w:rPr>
        <w:t>обеспечение NXT-G</w:t>
      </w:r>
    </w:p>
    <w:p w:rsidR="00CE3FAA" w:rsidRDefault="003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Основы конструирования машин и механизмов. </w:t>
      </w:r>
      <w:r>
        <w:rPr>
          <w:rFonts w:ascii="Times New Roman" w:eastAsia="Times New Roman" w:hAnsi="Times New Roman" w:cs="Times New Roman"/>
          <w:sz w:val="24"/>
        </w:rPr>
        <w:t>Основы конструирования.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Машины и механизмы. Кинематические схемы механизмов.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 механизмы для преобразования движения. Общие сведения. Зубчатые передачи (цилиндрические, конические, червячная). Реечные, ременные, червячные передачи. Двигатели постоянного тока. Шаговые электродвигатели и сервоприводы. Редукторы (цилиндрические,</w:t>
      </w:r>
      <w:r>
        <w:rPr>
          <w:rFonts w:ascii="Times New Roman" w:eastAsia="Times New Roman" w:hAnsi="Times New Roman" w:cs="Times New Roman"/>
          <w:sz w:val="24"/>
        </w:rPr>
        <w:t xml:space="preserve"> конические, коническо-цилиндрические, червячные)</w:t>
      </w:r>
    </w:p>
    <w:p w:rsidR="00CE3FAA" w:rsidRDefault="0037700F">
      <w:pPr>
        <w:spacing w:after="0" w:line="240" w:lineRule="auto"/>
        <w:ind w:hanging="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Системы передвижения роботов. </w:t>
      </w:r>
      <w:r>
        <w:rPr>
          <w:rFonts w:ascii="Times New Roman" w:eastAsia="Times New Roman" w:hAnsi="Times New Roman" w:cs="Times New Roman"/>
          <w:sz w:val="24"/>
        </w:rPr>
        <w:t>Потребности мобильных роботов.  Типы мобильности роботов.</w:t>
      </w:r>
    </w:p>
    <w:p w:rsidR="00CE3FAA" w:rsidRDefault="00377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Творческая  работа «Сбор космического мусора»</w:t>
      </w:r>
      <w:r>
        <w:rPr>
          <w:rFonts w:ascii="Times New Roman" w:eastAsia="Times New Roman" w:hAnsi="Times New Roman" w:cs="Times New Roman"/>
          <w:sz w:val="24"/>
        </w:rPr>
        <w:t xml:space="preserve"> Решить проблему с помощью роботов. Составить план, определить задачи про</w:t>
      </w:r>
      <w:r>
        <w:rPr>
          <w:rFonts w:ascii="Times New Roman" w:eastAsia="Times New Roman" w:hAnsi="Times New Roman" w:cs="Times New Roman"/>
          <w:sz w:val="24"/>
        </w:rPr>
        <w:t>екта и способы их решения. Оформите результаты в виде отчёта.</w:t>
      </w: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CE3FAA" w:rsidRDefault="00CE3F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3FAA" w:rsidRDefault="0037700F">
      <w:pPr>
        <w:numPr>
          <w:ilvl w:val="0"/>
          <w:numId w:val="11"/>
        </w:num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:rsidR="00CE3FAA" w:rsidRDefault="00CE3F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CE3F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класс: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921"/>
        <w:gridCol w:w="1346"/>
        <w:gridCol w:w="1567"/>
        <w:gridCol w:w="1473"/>
        <w:gridCol w:w="1201"/>
        <w:gridCol w:w="1485"/>
      </w:tblGrid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раздела, модуля 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(количество часов)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Знакомство с ЛЕГО продолжается. Узоры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Путешествие по ЛЕГО-стране. Баланс конструкций.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 моделирование Лего-моделей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Лего-фестиваль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Творческая  работа «Перерыв 15 минут»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E3FAA" w:rsidRDefault="00CE3FAA">
      <w:pPr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CE3FAA">
      <w:pPr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 класс: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891"/>
        <w:gridCol w:w="1351"/>
        <w:gridCol w:w="1573"/>
        <w:gridCol w:w="1479"/>
        <w:gridCol w:w="1206"/>
        <w:gridCol w:w="1491"/>
      </w:tblGrid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раздела, модуля 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(количество часов)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after="200" w:line="276" w:lineRule="auto"/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представления о робототехнике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конструирования машин и механизмов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передвижения роботов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 «Сбор космического мусора»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E3FAA" w:rsidRDefault="00CE3FAA">
      <w:pPr>
        <w:rPr>
          <w:rFonts w:ascii="Times New Roman" w:eastAsia="Times New Roman" w:hAnsi="Times New Roman" w:cs="Times New Roman"/>
        </w:rPr>
      </w:pP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E3FAA" w:rsidRDefault="0037700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планирование.</w:t>
      </w:r>
    </w:p>
    <w:p w:rsidR="00CE3FAA" w:rsidRDefault="00CE3FA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984"/>
        <w:gridCol w:w="1984"/>
      </w:tblGrid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05.09.24</w:t>
            </w:r>
          </w:p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12.09.24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Знакомство с ЛЕГО продолжается. Узоры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19.09.24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Путешествие по ЛЕГО-стране. Баланс конструкций.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26.09.24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моделирование Лего-моделей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05.06.25</w:t>
            </w:r>
          </w:p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12.06.25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Лего-фестиваль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19.06.25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Творческая  работа «Перерыв 15 минут»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26.06.25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E3FAA" w:rsidRDefault="003770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3FAA" w:rsidRDefault="003770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984"/>
        <w:gridCol w:w="1984"/>
      </w:tblGrid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r>
              <w:rPr>
                <w:rFonts w:ascii="Times New Roman" w:eastAsia="Times New Roman" w:hAnsi="Times New Roman" w:cs="Times New Roman"/>
                <w:sz w:val="24"/>
              </w:rPr>
              <w:t>Общие представления о робототехнике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05.09.24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12.09.24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19.09.24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07.11.24</w:t>
            </w:r>
          </w:p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14.11.24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конструирования машин и механизмов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26.12.24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13.03.25</w:t>
            </w:r>
          </w:p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20.03.25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передвижения роботов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29.05.25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12.06.25</w:t>
            </w:r>
          </w:p>
          <w:p w:rsidR="00CE3FAA" w:rsidRDefault="003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19.06.25</w:t>
            </w:r>
          </w:p>
          <w:p w:rsidR="00CE3FAA" w:rsidRDefault="00CE3FAA">
            <w:pPr>
              <w:spacing w:after="0" w:line="240" w:lineRule="auto"/>
              <w:jc w:val="center"/>
            </w:pP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 «Сбор космического мусора»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CE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3FAA" w:rsidRDefault="00CE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26.06.25</w:t>
            </w:r>
          </w:p>
        </w:tc>
      </w:tr>
      <w:tr w:rsidR="00CE3FAA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FAA" w:rsidRDefault="0037700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3FAA" w:rsidRDefault="00CE3F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E3FAA" w:rsidRDefault="00CE3FA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3FAA" w:rsidRDefault="00CE3F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E3FAA" w:rsidRDefault="0037700F">
      <w:pPr>
        <w:keepNext/>
        <w:keepLines/>
        <w:spacing w:before="480" w:after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ИСТОЧНИКОВ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Постановление Главного государственного санитарного врача РФ от 4 июля 2014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41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«Об утверждении СанПиН 2.4.4.3172-14 «Санитарно-эпидемиологические требования к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устройству, содержанию и организации режима работы образовательных организаций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дополнительного образования детей».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Примерные требования к содержанию и оформлению образовательных программ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дополнительного образования детей (письмо Министерства образования</w:t>
      </w:r>
      <w:r>
        <w:rPr>
          <w:rFonts w:ascii="Times New Roman" w:eastAsia="Times New Roman" w:hAnsi="Times New Roman" w:cs="Times New Roman"/>
        </w:rPr>
        <w:t xml:space="preserve"> РФ от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11.12.2006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06-1844).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Calibri" w:eastAsia="Calibri" w:hAnsi="Calibri" w:cs="Calibri"/>
        </w:rPr>
        <w:t xml:space="preserve"> </w:t>
      </w:r>
    </w:p>
    <w:p w:rsidR="00CE3FAA" w:rsidRDefault="0037700F">
      <w:pPr>
        <w:rPr>
          <w:rFonts w:ascii="Times New Roman" w:eastAsia="Times New Roman" w:hAnsi="Times New Roman" w:cs="Times New Roman"/>
          <w:color w:val="0000FF"/>
          <w:u w:val="single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https://infourok.ru/prezentaciya-pervoe-zanyatie-znakomstvo-s-lego-4115682.html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https://robotportal.ru/zanimatelnaya-robototehnika/robototehnika-dlya-nachinayushhih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CE3FAA" w:rsidRDefault="00377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https://ppt-online.org/853329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CE3FAA" w:rsidRDefault="00377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</w:p>
    <w:p w:rsidR="00CE3FAA" w:rsidRDefault="0037700F">
      <w:pPr>
        <w:rPr>
          <w:rFonts w:ascii="Calibri" w:eastAsia="Calibri" w:hAnsi="Calibri" w:cs="Calibri"/>
          <w:color w:val="0000FF"/>
          <w:u w:val="single"/>
        </w:rPr>
      </w:pPr>
      <w:hyperlink r:id="rId8">
        <w:r>
          <w:rPr>
            <w:rFonts w:ascii="Calibri" w:eastAsia="Calibri" w:hAnsi="Calibri" w:cs="Calibri"/>
            <w:color w:val="0000FF"/>
            <w:u w:val="single"/>
          </w:rPr>
          <w:t>https://studopedia.net/7_30158_sistemi-peredvizheniya-mobilnih-robotov.html</w:t>
        </w:r>
      </w:hyperlink>
      <w:r>
        <w:rPr>
          <w:rFonts w:ascii="Calibri" w:eastAsia="Calibri" w:hAnsi="Calibri" w:cs="Calibri"/>
          <w:color w:val="0000FF"/>
          <w:u w:val="single"/>
        </w:rPr>
        <w:t xml:space="preserve"> </w:t>
      </w:r>
    </w:p>
    <w:p w:rsidR="00CE3FAA" w:rsidRDefault="00377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  <w:u w:val="single"/>
        </w:rPr>
        <w:t>7</w:t>
      </w:r>
      <w:r>
        <w:rPr>
          <w:rFonts w:ascii="Calibri" w:eastAsia="Calibri" w:hAnsi="Calibri" w:cs="Calibri"/>
        </w:rPr>
        <w:t xml:space="preserve">.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https://cxem.net/software/NX</w:t>
        </w:r>
        <w:r>
          <w:rPr>
            <w:rFonts w:ascii="Calibri" w:eastAsia="Calibri" w:hAnsi="Calibri" w:cs="Calibri"/>
            <w:color w:val="0000FF"/>
            <w:u w:val="single"/>
          </w:rPr>
          <w:t>T-G.php</w:t>
        </w:r>
      </w:hyperlink>
      <w:r>
        <w:rPr>
          <w:rFonts w:ascii="Calibri" w:eastAsia="Calibri" w:hAnsi="Calibri" w:cs="Calibri"/>
        </w:rPr>
        <w:t xml:space="preserve"> </w:t>
      </w:r>
    </w:p>
    <w:sectPr w:rsidR="00CE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005A"/>
    <w:multiLevelType w:val="multilevel"/>
    <w:tmpl w:val="597A0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53846"/>
    <w:multiLevelType w:val="multilevel"/>
    <w:tmpl w:val="05E81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651D5"/>
    <w:multiLevelType w:val="multilevel"/>
    <w:tmpl w:val="3DC04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A4C13"/>
    <w:multiLevelType w:val="multilevel"/>
    <w:tmpl w:val="55645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23046"/>
    <w:multiLevelType w:val="multilevel"/>
    <w:tmpl w:val="66B49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F79B7"/>
    <w:multiLevelType w:val="multilevel"/>
    <w:tmpl w:val="66D2F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E57F4"/>
    <w:multiLevelType w:val="multilevel"/>
    <w:tmpl w:val="F7CAA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177CD"/>
    <w:multiLevelType w:val="multilevel"/>
    <w:tmpl w:val="73FE4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C14F8C"/>
    <w:multiLevelType w:val="multilevel"/>
    <w:tmpl w:val="CA441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0D63A2"/>
    <w:multiLevelType w:val="multilevel"/>
    <w:tmpl w:val="EE802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5178A"/>
    <w:multiLevelType w:val="multilevel"/>
    <w:tmpl w:val="96826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FAA"/>
    <w:rsid w:val="0037700F"/>
    <w:rsid w:val="00C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749E-F843-4A3C-B27D-37AEF40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net/7_30158_sistemi-peredvizheniya-mobilnih-robo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-online.org/853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otportal.ru/zanimatelnaya-robototehnika/robototehnika-dlya-nachinayushhi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ervoe-zanyatie-znakomstvo-s-lego-411568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xem.net/software/NXT-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4520</Words>
  <Characters>25770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2025-02-27T11:31:00Z</dcterms:created>
  <dcterms:modified xsi:type="dcterms:W3CDTF">2025-02-27T11:31:00Z</dcterms:modified>
</cp:coreProperties>
</file>