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bookmarkStart w:id="0" w:name="block-31769155"/>
      <w:r w:rsidRPr="00E42A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E42AC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E42AC4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Зимовниковского района</w:t>
      </w:r>
      <w:bookmarkEnd w:id="2"/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7743" w:rsidRPr="00FC476C" w:rsidTr="00217743">
        <w:tc>
          <w:tcPr>
            <w:tcW w:w="3114" w:type="dxa"/>
          </w:tcPr>
          <w:p w:rsidR="00217743" w:rsidRPr="0040209D" w:rsidRDefault="00217743" w:rsidP="002177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↵Руководитель ШМО учителей</w:t>
            </w:r>
          </w:p>
          <w:p w:rsidR="00217743" w:rsidRDefault="00217743" w:rsidP="00217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В.И.</w:t>
            </w:r>
          </w:p>
          <w:p w:rsidR="00217743" w:rsidRDefault="00E42AC4" w:rsidP="00217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FC47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C47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47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bookmarkStart w:id="3" w:name="_GoBack"/>
            <w:bookmarkEnd w:id="3"/>
            <w:r w:rsidR="0021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217743" w:rsidRPr="00E42A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1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7743" w:rsidRPr="0040209D" w:rsidRDefault="00217743" w:rsidP="002177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7743" w:rsidRPr="0040209D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МБОУ↵Кировской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 9</w:t>
            </w:r>
          </w:p>
          <w:p w:rsidR="00217743" w:rsidRDefault="00217743" w:rsidP="00217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217743" w:rsidRPr="0040209D" w:rsidRDefault="00217743" w:rsidP="00E42A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7743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Кировская СОШ №9</w:t>
            </w:r>
          </w:p>
          <w:p w:rsidR="00217743" w:rsidRDefault="00217743" w:rsidP="00217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217743" w:rsidRDefault="00770553" w:rsidP="00217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147а от 18.09.2025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17743" w:rsidRPr="0040209D" w:rsidRDefault="00217743" w:rsidP="002177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jc w:val="center"/>
        <w:rPr>
          <w:lang w:val="ru-RU"/>
        </w:rPr>
      </w:pPr>
    </w:p>
    <w:p w:rsidR="00C75A9A" w:rsidRPr="00C75A9A" w:rsidRDefault="00C75A9A" w:rsidP="00C75A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75A9A">
        <w:rPr>
          <w:rFonts w:ascii="Times New Roman" w:hAnsi="Times New Roman"/>
          <w:color w:val="000000"/>
          <w:sz w:val="28"/>
          <w:lang w:val="ru-RU"/>
        </w:rPr>
        <w:t>Программа</w:t>
      </w:r>
    </w:p>
    <w:p w:rsidR="00C75A9A" w:rsidRPr="00C75A9A" w:rsidRDefault="00C75A9A" w:rsidP="00C75A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75A9A">
        <w:rPr>
          <w:rFonts w:ascii="Times New Roman" w:hAnsi="Times New Roman"/>
          <w:color w:val="000000"/>
          <w:sz w:val="28"/>
          <w:lang w:val="ru-RU"/>
        </w:rPr>
        <w:t>наставничества «УЧИТЕЛЬ - УЧЕНИК»</w:t>
      </w:r>
    </w:p>
    <w:p w:rsidR="00C75A9A" w:rsidRPr="00C75A9A" w:rsidRDefault="00C75A9A" w:rsidP="00C75A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75A9A">
        <w:rPr>
          <w:rFonts w:ascii="Times New Roman" w:hAnsi="Times New Roman"/>
          <w:color w:val="000000"/>
          <w:sz w:val="28"/>
          <w:lang w:val="ru-RU"/>
        </w:rPr>
        <w:t>по гуманитарному направлению (история)</w:t>
      </w:r>
    </w:p>
    <w:p w:rsidR="00E43DCC" w:rsidRPr="00E42AC4" w:rsidRDefault="00C75A9A" w:rsidP="00C75A9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реализации 2024</w:t>
      </w:r>
      <w:r w:rsidRPr="00C75A9A">
        <w:rPr>
          <w:rFonts w:ascii="Times New Roman" w:hAnsi="Times New Roman"/>
          <w:color w:val="000000"/>
          <w:sz w:val="28"/>
          <w:lang w:val="ru-RU"/>
        </w:rPr>
        <w:t xml:space="preserve"> – 202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C75A9A">
        <w:rPr>
          <w:rFonts w:ascii="Times New Roman" w:hAnsi="Times New Roman"/>
          <w:color w:val="000000"/>
          <w:sz w:val="28"/>
          <w:lang w:val="ru-RU"/>
        </w:rPr>
        <w:t xml:space="preserve"> год</w:t>
      </w:r>
      <w:r w:rsidR="00217743"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E43DCC">
      <w:pPr>
        <w:spacing w:after="0"/>
        <w:ind w:left="120"/>
        <w:jc w:val="center"/>
        <w:rPr>
          <w:lang w:val="ru-RU"/>
        </w:rPr>
      </w:pPr>
    </w:p>
    <w:p w:rsidR="00E43DCC" w:rsidRPr="00E42AC4" w:rsidRDefault="00E43DCC">
      <w:pPr>
        <w:spacing w:after="0"/>
        <w:ind w:left="120"/>
        <w:jc w:val="center"/>
        <w:rPr>
          <w:lang w:val="ru-RU"/>
        </w:rPr>
      </w:pPr>
    </w:p>
    <w:p w:rsidR="00E43DCC" w:rsidRDefault="00E43DCC">
      <w:pPr>
        <w:spacing w:after="0"/>
        <w:ind w:left="120"/>
        <w:jc w:val="center"/>
        <w:rPr>
          <w:lang w:val="ru-RU"/>
        </w:rPr>
      </w:pPr>
    </w:p>
    <w:p w:rsidR="00217743" w:rsidRPr="00E42AC4" w:rsidRDefault="00217743">
      <w:pPr>
        <w:spacing w:after="0"/>
        <w:ind w:left="120"/>
        <w:jc w:val="center"/>
        <w:rPr>
          <w:lang w:val="ru-RU"/>
        </w:rPr>
      </w:pPr>
    </w:p>
    <w:p w:rsidR="00E43DCC" w:rsidRPr="00E42AC4" w:rsidRDefault="00E43DCC">
      <w:pPr>
        <w:spacing w:after="0"/>
        <w:ind w:left="120"/>
        <w:jc w:val="center"/>
        <w:rPr>
          <w:lang w:val="ru-RU"/>
        </w:rPr>
      </w:pPr>
    </w:p>
    <w:p w:rsidR="00E43DCC" w:rsidRPr="00E42AC4" w:rsidRDefault="00217743">
      <w:pPr>
        <w:spacing w:after="0"/>
        <w:ind w:left="120"/>
        <w:jc w:val="center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r w:rsidRPr="00E42AC4">
        <w:rPr>
          <w:sz w:val="28"/>
          <w:lang w:val="ru-RU"/>
        </w:rPr>
        <w:br/>
      </w:r>
      <w:bookmarkStart w:id="4" w:name="f4f51048-cb84-4c82-af6a-284ffbd4033b"/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4"/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E42AC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rPr>
          <w:lang w:val="ru-RU"/>
        </w:rPr>
        <w:sectPr w:rsidR="00E43DCC" w:rsidRPr="00E42AC4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374F9" w:rsidRPr="001374F9" w:rsidRDefault="001374F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</w:t>
      </w: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Пояснительная записка </w:t>
      </w:r>
    </w:p>
    <w:p w:rsidR="001374F9" w:rsidRPr="001374F9" w:rsidRDefault="001374F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Одной из главных проблем, которую приходится решать педагогам нашей школы, — это работа со слабоуспевающими учащимися.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 </w:t>
      </w:r>
    </w:p>
    <w:p w:rsidR="001374F9" w:rsidRPr="001374F9" w:rsidRDefault="001374F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          Актуальность программы заключается в том, что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</w:p>
    <w:p w:rsidR="001374F9" w:rsidRDefault="00137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            Педагогическая целесообразность программы заключается в необходимости специальной «поддерживающей» работы, помогающей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                       </w:t>
      </w:r>
    </w:p>
    <w:p w:rsidR="001374F9" w:rsidRDefault="001374F9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ЦЕЛИ: Повышение успеваемости и качества знаний обучающегося ЗАДАЧИ: </w:t>
      </w:r>
    </w:p>
    <w:p w:rsidR="001374F9" w:rsidRDefault="001374F9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возможных причин снижения успеваемости и качества знаний обучающегося; </w:t>
      </w:r>
    </w:p>
    <w:p w:rsidR="001374F9" w:rsidRDefault="001374F9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>- ликвидация пробелов у учащегося в обучении истории;</w:t>
      </w:r>
    </w:p>
    <w:p w:rsidR="001374F9" w:rsidRDefault="001374F9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 - создание условий для успешного индивидуального развития ребенка;</w:t>
      </w:r>
    </w:p>
    <w:p w:rsidR="001374F9" w:rsidRDefault="001374F9" w:rsidP="001374F9">
      <w:pPr>
        <w:spacing w:line="240" w:lineRule="auto"/>
        <w:ind w:right="-47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 - создание ситуации успеха, наиболее эффективного </w:t>
      </w:r>
      <w:proofErr w:type="gramStart"/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стимула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74F9">
        <w:rPr>
          <w:rFonts w:ascii="Times New Roman" w:hAnsi="Times New Roman" w:cs="Times New Roman"/>
          <w:sz w:val="28"/>
          <w:szCs w:val="28"/>
          <w:lang w:val="ru-RU"/>
        </w:rPr>
        <w:t>познавательной</w:t>
      </w:r>
      <w:proofErr w:type="gramEnd"/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деятельности; </w:t>
      </w:r>
    </w:p>
    <w:p w:rsidR="001374F9" w:rsidRDefault="001374F9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- пробуждение природной любознательности; </w:t>
      </w:r>
    </w:p>
    <w:p w:rsidR="001374F9" w:rsidRDefault="001374F9" w:rsidP="001374F9">
      <w:pPr>
        <w:spacing w:line="240" w:lineRule="auto"/>
        <w:ind w:right="-103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- вовлечение учащегося в совместный поиск форм работы, поля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деятельности; </w:t>
      </w:r>
    </w:p>
    <w:p w:rsidR="001374F9" w:rsidRDefault="001374F9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максимально благожелательных отношений учителя и учащегося; </w:t>
      </w:r>
    </w:p>
    <w:p w:rsidR="00217743" w:rsidRDefault="001374F9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374F9">
        <w:rPr>
          <w:rFonts w:ascii="Times New Roman" w:hAnsi="Times New Roman" w:cs="Times New Roman"/>
          <w:sz w:val="28"/>
          <w:szCs w:val="28"/>
          <w:lang w:val="ru-RU"/>
        </w:rPr>
        <w:t>- принятие комплексных мер, направленных на повышение успеваемости; - формирование ответственного отношения учащегося к учебному труду</w:t>
      </w:r>
    </w:p>
    <w:p w:rsidR="00D70898" w:rsidRDefault="00D70898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70898" w:rsidRDefault="00D70898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70898" w:rsidRDefault="00D70898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70898" w:rsidRDefault="00D70898" w:rsidP="00137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b/>
          <w:sz w:val="28"/>
          <w:szCs w:val="28"/>
          <w:lang w:val="ru-RU"/>
        </w:rPr>
        <w:t>Нормативные основы модели наставничества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Конституция Российской Федерации.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Федеральный закон от 29 декабря 2012 г. N 273-ФЗ "Об образовании в Российской Федерации".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Стратегия развития волонтерского движения в России, утвержденная на заседании </w:t>
      </w:r>
      <w:proofErr w:type="gramStart"/>
      <w:r w:rsidRPr="00D70898">
        <w:rPr>
          <w:rFonts w:ascii="Times New Roman" w:hAnsi="Times New Roman" w:cs="Times New Roman"/>
          <w:sz w:val="28"/>
          <w:szCs w:val="28"/>
          <w:lang w:val="ru-RU"/>
        </w:rPr>
        <w:t>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70898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proofErr w:type="gramEnd"/>
      <w:r w:rsidRPr="00D70898">
        <w:rPr>
          <w:rFonts w:ascii="Times New Roman" w:hAnsi="Times New Roman" w:cs="Times New Roman"/>
          <w:sz w:val="28"/>
          <w:szCs w:val="28"/>
          <w:lang w:val="ru-RU"/>
        </w:rPr>
        <w:t xml:space="preserve"> Думы Российской Федерации по делам молодежи (протокол N 45 от 14 мая 2010г.).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Основы государственной молодежной политики Российской Федерации на период до 2025 года,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898">
        <w:rPr>
          <w:rFonts w:ascii="Times New Roman" w:hAnsi="Times New Roman" w:cs="Times New Roman"/>
          <w:sz w:val="28"/>
          <w:szCs w:val="28"/>
          <w:lang w:val="ru-RU"/>
        </w:rPr>
        <w:t>утвержденные распоряжением Правительства Российской Федерации от 29 ноября 2014 г. N 2403-р.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Стратегия развития воспитания в Российской Федерации до 2025 года (утвержденная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898">
        <w:rPr>
          <w:rFonts w:ascii="Times New Roman" w:hAnsi="Times New Roman" w:cs="Times New Roman"/>
          <w:sz w:val="28"/>
          <w:szCs w:val="28"/>
          <w:lang w:val="ru-RU"/>
        </w:rPr>
        <w:t>распоряжением Правительства Российской Федерации от 29 мая 2015 г. N 996-р).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Гражданский кодекс Российской Федерации.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Трудовой кодекс Российской Федерации.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Федеральный закон от 11 августа 1995 г. N 135-ФЗ «</w:t>
      </w:r>
      <w:proofErr w:type="gramStart"/>
      <w:r w:rsidRPr="00D70898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898">
        <w:rPr>
          <w:rFonts w:ascii="Times New Roman" w:hAnsi="Times New Roman" w:cs="Times New Roman"/>
          <w:sz w:val="28"/>
          <w:szCs w:val="28"/>
          <w:lang w:val="ru-RU"/>
        </w:rPr>
        <w:t>лаготворительной</w:t>
      </w:r>
      <w:proofErr w:type="spellEnd"/>
      <w:proofErr w:type="gramEnd"/>
      <w:r w:rsidRPr="00D70898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70898">
        <w:rPr>
          <w:rFonts w:ascii="Times New Roman" w:hAnsi="Times New Roman" w:cs="Times New Roman"/>
          <w:sz w:val="28"/>
          <w:szCs w:val="28"/>
          <w:lang w:val="ru-RU"/>
        </w:rPr>
        <w:t>благотворительных организациях» 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Федеральный закон от 19 мая 1995 г. N 82-ФЗ «Об общественных объединениях»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Федеральный закон от 12 января 1996 г. N 7 -ФЗ «О некоммерческих организациях».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• Распоряжение министерства образования Российской Федерации № Р-145 от 25 декабря 2019 г. «Об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898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методологии (целевой) модели наставничества обучающихся для </w:t>
      </w:r>
      <w:proofErr w:type="gramStart"/>
      <w:r w:rsidRPr="00D70898">
        <w:rPr>
          <w:rFonts w:ascii="Times New Roman" w:hAnsi="Times New Roman" w:cs="Times New Roman"/>
          <w:sz w:val="28"/>
          <w:szCs w:val="28"/>
          <w:lang w:val="ru-RU"/>
        </w:rPr>
        <w:t>организаций,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D70898">
        <w:rPr>
          <w:rFonts w:ascii="Times New Roman" w:hAnsi="Times New Roman" w:cs="Times New Roman"/>
          <w:sz w:val="28"/>
          <w:szCs w:val="28"/>
          <w:lang w:val="ru-RU"/>
        </w:rPr>
        <w:t>осуществляющих образовательную деятельность по общеобразовательным, дополнительным</w:t>
      </w:r>
    </w:p>
    <w:p w:rsidR="00D70898" w:rsidRPr="00D70898" w:rsidRDefault="00D70898" w:rsidP="00D708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70898">
        <w:rPr>
          <w:rFonts w:ascii="Times New Roman" w:hAnsi="Times New Roman" w:cs="Times New Roman"/>
          <w:sz w:val="28"/>
          <w:szCs w:val="28"/>
          <w:lang w:val="ru-RU"/>
        </w:rPr>
        <w:t>общеобразовательным и программам среднего профессионального образования, в том числе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898">
        <w:rPr>
          <w:rFonts w:ascii="Times New Roman" w:hAnsi="Times New Roman" w:cs="Times New Roman"/>
          <w:sz w:val="28"/>
          <w:szCs w:val="28"/>
          <w:lang w:val="ru-RU"/>
        </w:rPr>
        <w:t>применением лучших практик обмена опытом между обучающимися».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D01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E241FC">
        <w:rPr>
          <w:rFonts w:ascii="Times New Roman" w:hAnsi="Times New Roman" w:cs="Times New Roman"/>
          <w:b/>
          <w:sz w:val="28"/>
          <w:szCs w:val="28"/>
          <w:lang w:val="ru-RU"/>
        </w:rPr>
        <w:t>Принципы наставничества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•добровольность;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•гуманность;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•соблюдение прав наставляемого;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•соблюдение прав наставника;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•конфиденциальность;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•ответственность;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•искреннее желание помочь в преодолении трудностей;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•взаимопонимание;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•способность видеть личность.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01BD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E241FC">
        <w:rPr>
          <w:rFonts w:ascii="Times New Roman" w:hAnsi="Times New Roman" w:cs="Times New Roman"/>
          <w:b/>
          <w:sz w:val="28"/>
          <w:szCs w:val="28"/>
          <w:lang w:val="ru-RU"/>
        </w:rPr>
        <w:t>Формы организации наставничества</w:t>
      </w:r>
      <w:r w:rsidRPr="00E241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- индивидуальные теоретические занятия;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- индивидуальные практические занятия;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- самостоятельные тренинги;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- индивидуальная консультация.</w:t>
      </w:r>
    </w:p>
    <w:p w:rsidR="00E241FC" w:rsidRPr="00D01BDE" w:rsidRDefault="00E241FC" w:rsidP="00E241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BD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D01BDE">
        <w:rPr>
          <w:rFonts w:ascii="Times New Roman" w:hAnsi="Times New Roman" w:cs="Times New Roman"/>
          <w:b/>
          <w:sz w:val="28"/>
          <w:szCs w:val="28"/>
          <w:lang w:val="ru-RU"/>
        </w:rPr>
        <w:t>Основные формы проведения занятий: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учебная, учебно-тренировочная.</w:t>
      </w:r>
    </w:p>
    <w:p w:rsidR="00E241FC" w:rsidRPr="00D01BDE" w:rsidRDefault="00D01BDE" w:rsidP="00E241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E241FC" w:rsidRPr="00D01BDE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 внедрения модели наставничества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- Ликвидация неуспеваемости.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 xml:space="preserve">- Повышение уровня </w:t>
      </w:r>
      <w:proofErr w:type="spellStart"/>
      <w:r w:rsidRPr="00E241FC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E241FC">
        <w:rPr>
          <w:rFonts w:ascii="Times New Roman" w:hAnsi="Times New Roman" w:cs="Times New Roman"/>
          <w:sz w:val="28"/>
          <w:szCs w:val="28"/>
          <w:lang w:val="ru-RU"/>
        </w:rPr>
        <w:t xml:space="preserve"> учащегося.</w:t>
      </w:r>
    </w:p>
    <w:p w:rsidR="00E241FC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- Повышение качества знаний учащегося.</w:t>
      </w:r>
    </w:p>
    <w:p w:rsidR="00D01BDE" w:rsidRPr="00E241FC" w:rsidRDefault="00E241FC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Повышение мотивации к учению.</w:t>
      </w:r>
    </w:p>
    <w:p w:rsidR="00E241FC" w:rsidRPr="00E241FC" w:rsidRDefault="00D01BDE" w:rsidP="00E241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241FC" w:rsidRPr="00E241FC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правильной организации работы наставника будет высокий уровень включенности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41FC" w:rsidRPr="00E241FC">
        <w:rPr>
          <w:rFonts w:ascii="Times New Roman" w:hAnsi="Times New Roman" w:cs="Times New Roman"/>
          <w:sz w:val="28"/>
          <w:szCs w:val="28"/>
          <w:lang w:val="ru-RU"/>
        </w:rPr>
        <w:t>наставляемого во все социальные, культурные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образовательные процессы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МОБУ  Кировская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СОШ №9</w:t>
      </w:r>
      <w:r w:rsidR="00E241FC" w:rsidRPr="00E241FC">
        <w:rPr>
          <w:rFonts w:ascii="Times New Roman" w:hAnsi="Times New Roman" w:cs="Times New Roman"/>
          <w:sz w:val="28"/>
          <w:szCs w:val="28"/>
          <w:lang w:val="ru-RU"/>
        </w:rPr>
        <w:t>, что окажет несомненное положительное влияние на эмоциональный состояние</w:t>
      </w:r>
    </w:p>
    <w:p w:rsidR="00E241FC" w:rsidRPr="00E241FC" w:rsidRDefault="00E241FC" w:rsidP="0030487F">
      <w:pPr>
        <w:spacing w:line="240" w:lineRule="auto"/>
        <w:ind w:right="-117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>обучающегося. Обучающийся – наставляемый подросткового возраста получит необходимый</w:t>
      </w:r>
      <w:r w:rsidR="00304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1FC">
        <w:rPr>
          <w:rFonts w:ascii="Times New Roman" w:hAnsi="Times New Roman" w:cs="Times New Roman"/>
          <w:sz w:val="28"/>
          <w:szCs w:val="28"/>
          <w:lang w:val="ru-RU"/>
        </w:rPr>
        <w:t>стимул к образовательному, культурному, интеллектуальному совершенствованию, самореализации,</w:t>
      </w:r>
      <w:r w:rsidR="00304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1F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E241FC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30487F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Pr="00E241FC">
        <w:rPr>
          <w:rFonts w:ascii="Times New Roman" w:hAnsi="Times New Roman" w:cs="Times New Roman"/>
          <w:sz w:val="28"/>
          <w:szCs w:val="28"/>
          <w:lang w:val="ru-RU"/>
        </w:rPr>
        <w:t>звитию</w:t>
      </w:r>
      <w:proofErr w:type="gramEnd"/>
      <w:r w:rsidRPr="00E241FC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необходимых компетенций.</w:t>
      </w:r>
    </w:p>
    <w:p w:rsidR="0030487F" w:rsidRPr="0030487F" w:rsidRDefault="00E241FC" w:rsidP="003048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487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0487F" w:rsidRPr="0030487F">
        <w:rPr>
          <w:rFonts w:ascii="Times New Roman" w:hAnsi="Times New Roman" w:cs="Times New Roman"/>
          <w:b/>
          <w:sz w:val="28"/>
          <w:szCs w:val="28"/>
          <w:lang w:val="ru-RU"/>
        </w:rPr>
        <w:t>Среди оцениваемых результатов:</w:t>
      </w:r>
    </w:p>
    <w:p w:rsidR="0030487F" w:rsidRPr="0030487F" w:rsidRDefault="0030487F" w:rsidP="0030487F">
      <w:pPr>
        <w:spacing w:line="240" w:lineRule="auto"/>
        <w:ind w:right="-117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0487F">
        <w:rPr>
          <w:rFonts w:ascii="Times New Roman" w:hAnsi="Times New Roman" w:cs="Times New Roman"/>
          <w:sz w:val="28"/>
          <w:szCs w:val="28"/>
          <w:lang w:val="ru-RU"/>
        </w:rPr>
        <w:t>- рост интереса к учебе;</w:t>
      </w:r>
    </w:p>
    <w:p w:rsidR="0030487F" w:rsidRPr="0030487F" w:rsidRDefault="0030487F" w:rsidP="003048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0487F">
        <w:rPr>
          <w:rFonts w:ascii="Times New Roman" w:hAnsi="Times New Roman" w:cs="Times New Roman"/>
          <w:sz w:val="28"/>
          <w:szCs w:val="28"/>
          <w:lang w:val="ru-RU"/>
        </w:rPr>
        <w:t>-количественный и качественный рост успешно реализованных образовательных программ;</w:t>
      </w:r>
    </w:p>
    <w:p w:rsidR="0030487F" w:rsidRPr="0030487F" w:rsidRDefault="0030487F" w:rsidP="003048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0487F">
        <w:rPr>
          <w:rFonts w:ascii="Times New Roman" w:hAnsi="Times New Roman" w:cs="Times New Roman"/>
          <w:sz w:val="28"/>
          <w:szCs w:val="28"/>
          <w:lang w:val="ru-RU"/>
        </w:rPr>
        <w:t>-рост подготовленности обучающегося к жизни, которая ждет его после окончания обучения;</w:t>
      </w:r>
    </w:p>
    <w:p w:rsidR="0030487F" w:rsidRPr="0030487F" w:rsidRDefault="0030487F" w:rsidP="003048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0487F">
        <w:rPr>
          <w:rFonts w:ascii="Times New Roman" w:hAnsi="Times New Roman" w:cs="Times New Roman"/>
          <w:sz w:val="28"/>
          <w:szCs w:val="28"/>
          <w:lang w:val="ru-RU"/>
        </w:rPr>
        <w:t xml:space="preserve">-обучающийся преодолеет вынужденную замкнутость образовательного процесса и </w:t>
      </w:r>
      <w:proofErr w:type="gramStart"/>
      <w:r w:rsidRPr="0030487F">
        <w:rPr>
          <w:rFonts w:ascii="Times New Roman" w:hAnsi="Times New Roman" w:cs="Times New Roman"/>
          <w:sz w:val="28"/>
          <w:szCs w:val="28"/>
          <w:lang w:val="ru-RU"/>
        </w:rPr>
        <w:t>получит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>представление</w:t>
      </w:r>
      <w:proofErr w:type="gramEnd"/>
      <w:r w:rsidRPr="0030487F">
        <w:rPr>
          <w:rFonts w:ascii="Times New Roman" w:hAnsi="Times New Roman" w:cs="Times New Roman"/>
          <w:sz w:val="28"/>
          <w:szCs w:val="28"/>
          <w:lang w:val="ru-RU"/>
        </w:rPr>
        <w:t xml:space="preserve"> о реальном мире, своих перспективах и способах действия;</w:t>
      </w:r>
    </w:p>
    <w:p w:rsidR="0030487F" w:rsidRPr="0030487F" w:rsidRDefault="0030487F" w:rsidP="003048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30487F">
        <w:rPr>
          <w:rFonts w:ascii="Times New Roman" w:hAnsi="Times New Roman" w:cs="Times New Roman"/>
          <w:b/>
          <w:sz w:val="28"/>
          <w:szCs w:val="28"/>
          <w:lang w:val="ru-RU"/>
        </w:rPr>
        <w:t>Термины и определения</w:t>
      </w:r>
    </w:p>
    <w:p w:rsidR="0030487F" w:rsidRPr="0030487F" w:rsidRDefault="0030487F" w:rsidP="003048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0487F">
        <w:rPr>
          <w:rFonts w:ascii="Times New Roman" w:hAnsi="Times New Roman" w:cs="Times New Roman"/>
          <w:i/>
          <w:sz w:val="28"/>
          <w:szCs w:val="28"/>
          <w:lang w:val="ru-RU"/>
        </w:rPr>
        <w:t>Наставничество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 xml:space="preserve"> – универсальная технология передачи опыта, знаний, формирования навыков,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компетенций, </w:t>
      </w:r>
      <w:proofErr w:type="spellStart"/>
      <w:r w:rsidRPr="0030487F">
        <w:rPr>
          <w:rFonts w:ascii="Times New Roman" w:hAnsi="Times New Roman" w:cs="Times New Roman"/>
          <w:sz w:val="28"/>
          <w:szCs w:val="28"/>
          <w:lang w:val="ru-RU"/>
        </w:rPr>
        <w:t>метакомпетенций</w:t>
      </w:r>
      <w:proofErr w:type="spellEnd"/>
      <w:r w:rsidRPr="0030487F">
        <w:rPr>
          <w:rFonts w:ascii="Times New Roman" w:hAnsi="Times New Roman" w:cs="Times New Roman"/>
          <w:sz w:val="28"/>
          <w:szCs w:val="28"/>
          <w:lang w:val="ru-RU"/>
        </w:rPr>
        <w:t xml:space="preserve"> и ценностей через неформальное </w:t>
      </w:r>
      <w:proofErr w:type="spellStart"/>
      <w:r w:rsidRPr="0030487F">
        <w:rPr>
          <w:rFonts w:ascii="Times New Roman" w:hAnsi="Times New Roman" w:cs="Times New Roman"/>
          <w:sz w:val="28"/>
          <w:szCs w:val="28"/>
          <w:lang w:val="ru-RU"/>
        </w:rPr>
        <w:t>взаимообогащающее</w:t>
      </w:r>
      <w:proofErr w:type="spellEnd"/>
      <w:r w:rsidRPr="0030487F">
        <w:rPr>
          <w:rFonts w:ascii="Times New Roman" w:hAnsi="Times New Roman" w:cs="Times New Roman"/>
          <w:sz w:val="28"/>
          <w:szCs w:val="28"/>
          <w:lang w:val="ru-RU"/>
        </w:rPr>
        <w:t xml:space="preserve"> общение,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>основанное на доверии и партнерстве.</w:t>
      </w:r>
    </w:p>
    <w:p w:rsidR="0030487F" w:rsidRPr="0030487F" w:rsidRDefault="0030487F" w:rsidP="003048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0487F">
        <w:rPr>
          <w:rFonts w:ascii="Times New Roman" w:hAnsi="Times New Roman" w:cs="Times New Roman"/>
          <w:i/>
          <w:sz w:val="28"/>
          <w:szCs w:val="28"/>
          <w:lang w:val="ru-RU"/>
        </w:rPr>
        <w:t>Форма наставничества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 xml:space="preserve"> - способ реализации целевой модели через организацию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>наставнической пары или группы, участники которой находятся в заданной обстоятельствами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>ролевой ситуации, определяемой основной деятельностью и позицией участников.</w:t>
      </w:r>
    </w:p>
    <w:p w:rsidR="0030487F" w:rsidRPr="0030487F" w:rsidRDefault="0030487F" w:rsidP="000C4A3B">
      <w:pPr>
        <w:spacing w:line="240" w:lineRule="auto"/>
        <w:ind w:right="-89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0487F">
        <w:rPr>
          <w:rFonts w:ascii="Times New Roman" w:hAnsi="Times New Roman" w:cs="Times New Roman"/>
          <w:i/>
          <w:sz w:val="28"/>
          <w:szCs w:val="28"/>
          <w:lang w:val="ru-RU"/>
        </w:rPr>
        <w:t>Программа наставничества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 xml:space="preserve"> - комплекс мероприятий и формирующих их действий, направленный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>на организацию взаимоотношений наставника и наставляемого в конкретных формах для получения</w:t>
      </w:r>
      <w:r w:rsidR="000C4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>ожидаемых результатов</w:t>
      </w:r>
      <w:r w:rsidR="000C4A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A3B" w:rsidRDefault="0030487F" w:rsidP="003048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0487F">
        <w:rPr>
          <w:rFonts w:ascii="Times New Roman" w:hAnsi="Times New Roman" w:cs="Times New Roman"/>
          <w:sz w:val="28"/>
          <w:szCs w:val="28"/>
          <w:lang w:val="ru-RU"/>
        </w:rPr>
        <w:t>Наставник – участник Программы наставничества, имеющий успешный опыт в достижении</w:t>
      </w:r>
      <w:r w:rsidR="000C4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>жизненного, личностного и профессионального результата, готовый и компетентный поделиться</w:t>
      </w:r>
      <w:r w:rsidR="000C4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87F">
        <w:rPr>
          <w:rFonts w:ascii="Times New Roman" w:hAnsi="Times New Roman" w:cs="Times New Roman"/>
          <w:sz w:val="28"/>
          <w:szCs w:val="28"/>
          <w:lang w:val="ru-RU"/>
        </w:rPr>
        <w:t>опытом и навыками, необходимыми для стимуляции и поддержки процессов самореализации и</w:t>
      </w:r>
      <w:r w:rsidR="000C4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0898" w:rsidRDefault="000C4A3B" w:rsidP="000C4A3B">
      <w:pPr>
        <w:rPr>
          <w:lang w:val="ru-RU"/>
        </w:rPr>
      </w:pPr>
      <w:r w:rsidRPr="000C4A3B">
        <w:rPr>
          <w:rFonts w:ascii="Times New Roman" w:hAnsi="Times New Roman" w:cs="Times New Roman"/>
          <w:sz w:val="28"/>
          <w:szCs w:val="28"/>
          <w:lang w:val="ru-RU"/>
        </w:rPr>
        <w:t>и самосовершенствования наставляемого</w:t>
      </w:r>
      <w:r w:rsidRPr="000C4A3B">
        <w:rPr>
          <w:lang w:val="ru-RU"/>
        </w:rPr>
        <w:t>.</w:t>
      </w:r>
    </w:p>
    <w:p w:rsidR="000C4A3B" w:rsidRDefault="000C4A3B" w:rsidP="000C4A3B">
      <w:pPr>
        <w:rPr>
          <w:lang w:val="ru-RU"/>
        </w:rPr>
      </w:pPr>
    </w:p>
    <w:p w:rsidR="000C4A3B" w:rsidRPr="006F3A7E" w:rsidRDefault="000C4A3B" w:rsidP="000C4A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Особая роль наставника в процессе формирования личности состоит в том, что в основе </w:t>
      </w:r>
      <w:proofErr w:type="gramStart"/>
      <w:r w:rsidRPr="006F3A7E">
        <w:rPr>
          <w:rFonts w:ascii="Times New Roman" w:hAnsi="Times New Roman" w:cs="Times New Roman"/>
          <w:sz w:val="28"/>
          <w:szCs w:val="28"/>
          <w:lang w:val="ru-RU"/>
        </w:rPr>
        <w:t>Программы  наставничества</w:t>
      </w:r>
      <w:proofErr w:type="gramEnd"/>
      <w:r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 лежат принципы доверия, диалога и конструктивного партнерства, и</w:t>
      </w:r>
      <w:r w:rsidR="006F3A7E"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взаимообогащения, а также непосредственная передача личностного и практического опыта от</w:t>
      </w:r>
      <w:r w:rsidR="006F3A7E"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человека к человеку. Взаимодействие осуществляется через неформальное общение и</w:t>
      </w:r>
      <w:r w:rsidR="006F3A7E"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эмоциональную связь участников. Все эти факторы способствуют ускорению процесса передачи</w:t>
      </w:r>
      <w:r w:rsidR="006F3A7E"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социального опыта, быстрому развитию новых компетенций, органичному становлению</w:t>
      </w:r>
      <w:r w:rsidR="006F3A7E"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полноценной личности.</w:t>
      </w:r>
    </w:p>
    <w:p w:rsidR="000C4A3B" w:rsidRPr="006F3A7E" w:rsidRDefault="000C4A3B" w:rsidP="000C4A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b/>
          <w:i/>
          <w:sz w:val="28"/>
          <w:szCs w:val="28"/>
          <w:lang w:val="ru-RU"/>
        </w:rPr>
        <w:t>Наставляемый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 – участник Программы наставничества, который через взаимодействие с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наставником и при его помощи и поддержке решает конкретные жизненные, личные и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профессиональные задачи, приобретает новый опыт и развивает новые навыки и компетенции. В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конкретных формах наставляемый может быть определен термином «обучающийся».</w:t>
      </w:r>
    </w:p>
    <w:p w:rsidR="000C4A3B" w:rsidRPr="006F3A7E" w:rsidRDefault="000C4A3B" w:rsidP="000C4A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>Программа наставничества позволяет получать опыт, знания, формировать навыки, компетенции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и ценности быстрее, чем другие способы передачи (учебные пособия, урочная система,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самостоятельная и проектная работа, формализованное общение), что очень важно в современном</w:t>
      </w:r>
    </w:p>
    <w:p w:rsidR="000C4A3B" w:rsidRPr="006F3A7E" w:rsidRDefault="000C4A3B" w:rsidP="000C4A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>мире. Высокая скорость обусловлена тремя факторами:</w:t>
      </w:r>
    </w:p>
    <w:p w:rsidR="000C4A3B" w:rsidRPr="006F3A7E" w:rsidRDefault="000C4A3B" w:rsidP="000C4A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>1) непосредственная передача живого опыта от человека к человеку;</w:t>
      </w:r>
    </w:p>
    <w:p w:rsidR="000C4A3B" w:rsidRPr="006F3A7E" w:rsidRDefault="000C4A3B" w:rsidP="000C4A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>2) доверительные отношения;</w:t>
      </w:r>
    </w:p>
    <w:p w:rsidR="000C4A3B" w:rsidRPr="006F3A7E" w:rsidRDefault="000C4A3B" w:rsidP="000C4A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>3)</w:t>
      </w:r>
      <w:proofErr w:type="spellStart"/>
      <w:r w:rsidRPr="006F3A7E">
        <w:rPr>
          <w:rFonts w:ascii="Times New Roman" w:hAnsi="Times New Roman" w:cs="Times New Roman"/>
          <w:sz w:val="28"/>
          <w:szCs w:val="28"/>
          <w:lang w:val="ru-RU"/>
        </w:rPr>
        <w:t>взаимообогащающие</w:t>
      </w:r>
      <w:proofErr w:type="spellEnd"/>
      <w:r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отношения, выгодные всем </w:t>
      </w:r>
      <w:proofErr w:type="gramStart"/>
      <w:r w:rsidRPr="006F3A7E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 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наставничества</w:t>
      </w:r>
      <w:proofErr w:type="gramEnd"/>
      <w:r w:rsidRPr="006F3A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A3B" w:rsidRPr="006F3A7E" w:rsidRDefault="006F3A7E" w:rsidP="000C4A3B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0C4A3B" w:rsidRPr="006F3A7E">
        <w:rPr>
          <w:rFonts w:ascii="Times New Roman" w:hAnsi="Times New Roman" w:cs="Times New Roman"/>
          <w:b/>
          <w:sz w:val="28"/>
          <w:szCs w:val="28"/>
          <w:lang w:val="ru-RU"/>
        </w:rPr>
        <w:t>Портрет участников</w:t>
      </w:r>
    </w:p>
    <w:p w:rsidR="000C4A3B" w:rsidRPr="006F3A7E" w:rsidRDefault="000C4A3B" w:rsidP="000C4A3B">
      <w:pPr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b/>
          <w:i/>
          <w:sz w:val="28"/>
          <w:szCs w:val="28"/>
          <w:lang w:val="ru-RU"/>
        </w:rPr>
        <w:t>Наставник.</w:t>
      </w:r>
    </w:p>
    <w:p w:rsidR="000C4A3B" w:rsidRPr="006F3A7E" w:rsidRDefault="000C4A3B" w:rsidP="000C4A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>Опытный педагог, мастер своего дела, имеющий успешный опыт в достижении жизненного,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личностного и профессионального результата, готовый и компетентный поделиться опытом и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навыками, необходимыми для стимуляции и поддержки процессов самосовершенствования и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самореализации наставляемого. Обладает лидерскими, организационными и коммуникативными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навыками, создает комфортные условия для решения конкретных психолого-педагогических и</w:t>
      </w:r>
    </w:p>
    <w:p w:rsidR="000C4A3B" w:rsidRPr="006F3A7E" w:rsidRDefault="000C4A3B" w:rsidP="000C4A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>коммуникативных проблем. Наставник способен стать для наставляемого человеком, который окажет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комплексную поддержку на пути социализации, взросления, поиска индивидуальных жизненных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целей и способов их достижения, в раскрытии потенциала и возможностей саморазвития и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профориентации. Наставник может привлекать консультантов из числа педагогов для успешного</w:t>
      </w:r>
      <w:r w:rsidR="006F3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7E">
        <w:rPr>
          <w:rFonts w:ascii="Times New Roman" w:hAnsi="Times New Roman" w:cs="Times New Roman"/>
          <w:sz w:val="28"/>
          <w:szCs w:val="28"/>
          <w:lang w:val="ru-RU"/>
        </w:rPr>
        <w:t>выполнения своей программы наставничества.</w:t>
      </w:r>
    </w:p>
    <w:p w:rsidR="000C4A3B" w:rsidRPr="006F3A7E" w:rsidRDefault="000C4A3B" w:rsidP="000C4A3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b/>
          <w:i/>
          <w:sz w:val="28"/>
          <w:szCs w:val="28"/>
          <w:lang w:val="ru-RU"/>
        </w:rPr>
        <w:t>Наставляемый:</w:t>
      </w:r>
    </w:p>
    <w:p w:rsidR="000C4A3B" w:rsidRDefault="000C4A3B" w:rsidP="000C4A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3A7E">
        <w:rPr>
          <w:rFonts w:ascii="Times New Roman" w:hAnsi="Times New Roman" w:cs="Times New Roman"/>
          <w:sz w:val="28"/>
          <w:szCs w:val="28"/>
          <w:lang w:val="ru-RU"/>
        </w:rPr>
        <w:t>Демонстрирует низкую мотивацию к учебе и саморазвитию, низкий уровень успеваемости</w:t>
      </w:r>
    </w:p>
    <w:p w:rsidR="00A07BC7" w:rsidRPr="00A07BC7" w:rsidRDefault="00A07BC7" w:rsidP="00A07BC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b/>
          <w:i/>
          <w:sz w:val="28"/>
          <w:szCs w:val="28"/>
          <w:lang w:val="ru-RU"/>
        </w:rPr>
        <w:t>Реализация программы наставничества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Этапы комплекса мероприятий по реализации взаимодействия наставник - наставляемый.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•Проведение первой, организационной, встречи наставника и наставляемого.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•Проведение второй, пробной рабочей, встречи наставника и наставляемого.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Проведение встречи-планирования рабочего процесса в рамках программы наставничества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наставником и наставляемым.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•Регулярные встречи наставника и наставляемого.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•Проведение заключительной встречи наставника и наставляемого.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•Реализация программы наставничества осуществляется в течение календарного года.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•Количество встреч наставник и наставляемый определяют самостоятельно при приведении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встречи - планировании.</w:t>
      </w:r>
    </w:p>
    <w:p w:rsidR="00A07BC7" w:rsidRPr="00A07BC7" w:rsidRDefault="00A07BC7" w:rsidP="00A07BC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b/>
          <w:i/>
          <w:sz w:val="28"/>
          <w:szCs w:val="28"/>
          <w:lang w:val="ru-RU"/>
        </w:rPr>
        <w:t>Мониторинг и оценка результатов реализации программы наставничества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Мониторинг программы наставничества состоит из двух основных этапов: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оценка качества процесса реализации программы наставничества;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• оценка мотивационно-личностного, </w:t>
      </w:r>
      <w:proofErr w:type="spellStart"/>
      <w:r w:rsidRPr="00A07BC7">
        <w:rPr>
          <w:rFonts w:ascii="Times New Roman" w:hAnsi="Times New Roman" w:cs="Times New Roman"/>
          <w:sz w:val="28"/>
          <w:szCs w:val="28"/>
          <w:lang w:val="ru-RU"/>
        </w:rPr>
        <w:t>компетентностного</w:t>
      </w:r>
      <w:proofErr w:type="spellEnd"/>
      <w:r w:rsidRPr="00A07BC7">
        <w:rPr>
          <w:rFonts w:ascii="Times New Roman" w:hAnsi="Times New Roman" w:cs="Times New Roman"/>
          <w:sz w:val="28"/>
          <w:szCs w:val="28"/>
          <w:lang w:val="ru-RU"/>
        </w:rPr>
        <w:t>, профессионального роста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участников, динамика образовательных результатов.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Сравнение изучаемых личностных характеристик участников программы наставничества проходит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на «входе» и «выходе» реализуемой программы.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Мониторинг проводится куратором и наставником два раза за период наставничества: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промежуточный и итоговый.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В ходе проведения мониторинга не выставляются отметки.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Обязанности наставника: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Знать требования законодательства в сфере образования, ведомственных нормативных актов,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определяющих права и обязанности.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Разработать совместно с наставляемым план наставничества.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Помогать наставляемому осознать свои сильные и слабые стороны и определить векторы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развития.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Формировать наставнические отношения в условиях доверия, взаимообогащения и открытого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диалога.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Ориентироваться на близкие, достижимые для наставляемого цели, но обсуждает с ним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долгосрочную перспективу и будущее.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Предлагать свою помощь в достижении целей и желаний наставляемого, и указывает на риски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и противоречия.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Не навязывать наставляемому собственное мнение и позицию, но стимулирует развитие у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наставляемого своего индивидуального видения.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Оказывать наставляемому личностную и психологическую поддержку, мотивирует,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подталкивает и ободряет его.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Личным примером развивать положительные качества наставляемого, корректировать его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поведение в школе, привлекать к участию в общественной жизни коллектива, содействовать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развитию общекультурного и профессионального кругозора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Подводить итоги наставнической программы, с формированием отчета о проделанной работе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с предложениями и выводами.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0A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Права наставника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Вносить на рассмотрение администрации школы предложения по совершенствованию работы,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связанной с наставничеством.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Защищать профессиональную честь и достоинство.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Знакомиться с жалобами и другими документами, содержащими оценку его работы, давать по</w:t>
      </w:r>
      <w:r w:rsidR="00795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ним объяснения.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Проходить обучение с использованием федеральных программы, программ Школы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наставничества.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0A4">
        <w:rPr>
          <w:rFonts w:ascii="Times New Roman" w:hAnsi="Times New Roman" w:cs="Times New Roman"/>
          <w:b/>
          <w:i/>
          <w:sz w:val="28"/>
          <w:szCs w:val="28"/>
          <w:lang w:val="ru-RU"/>
        </w:rPr>
        <w:t>Обязанности наставляемого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• Знать требования законодательства в сфере образования, ведомственных нормативных </w:t>
      </w:r>
      <w:proofErr w:type="spellStart"/>
      <w:proofErr w:type="gramStart"/>
      <w:r w:rsidRPr="00A07BC7">
        <w:rPr>
          <w:rFonts w:ascii="Times New Roman" w:hAnsi="Times New Roman" w:cs="Times New Roman"/>
          <w:sz w:val="28"/>
          <w:szCs w:val="28"/>
          <w:lang w:val="ru-RU"/>
        </w:rPr>
        <w:t>актов,определяющих</w:t>
      </w:r>
      <w:proofErr w:type="spellEnd"/>
      <w:proofErr w:type="gramEnd"/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 права и обязанности.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Разработать совместно с наставляемым план наставничества.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Выполнять этапы реализации программы наставничества.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950A4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Права наставляемого</w:t>
      </w:r>
      <w:r w:rsidRPr="00A07BC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• Вносить на рассмотрение администрации школы предложения по совершенствованию </w:t>
      </w:r>
      <w:proofErr w:type="spellStart"/>
      <w:proofErr w:type="gramStart"/>
      <w:r w:rsidRPr="00A07BC7">
        <w:rPr>
          <w:rFonts w:ascii="Times New Roman" w:hAnsi="Times New Roman" w:cs="Times New Roman"/>
          <w:sz w:val="28"/>
          <w:szCs w:val="28"/>
          <w:lang w:val="ru-RU"/>
        </w:rPr>
        <w:t>работы,связанной</w:t>
      </w:r>
      <w:proofErr w:type="spellEnd"/>
      <w:proofErr w:type="gramEnd"/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 с наставничеством.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Выбирать самому наставника из предложенных кандидатур.</w:t>
      </w:r>
    </w:p>
    <w:p w:rsid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>• Защищать свои интересы самостоятельно и (или) через представителя.</w:t>
      </w: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950A4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07BC7" w:rsidRPr="007950A4" w:rsidRDefault="00A07BC7" w:rsidP="007950A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950A4">
        <w:rPr>
          <w:rFonts w:ascii="Times New Roman" w:hAnsi="Times New Roman" w:cs="Times New Roman"/>
          <w:b/>
          <w:i/>
          <w:sz w:val="28"/>
          <w:szCs w:val="28"/>
          <w:lang w:val="ru-RU"/>
        </w:rPr>
        <w:t>ИНДИВИДУАЛЬНЫЙ ПЛАН РАЗВИТИЯ ПОД РУКОВОДСТВОМ НАСТАВНИКА</w:t>
      </w:r>
    </w:p>
    <w:p w:rsidR="00A07BC7" w:rsidRPr="00A07BC7" w:rsidRDefault="00A07BC7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Форма наставничества: </w:t>
      </w:r>
      <w:proofErr w:type="gramStart"/>
      <w:r w:rsidRPr="00A07BC7">
        <w:rPr>
          <w:rFonts w:ascii="Times New Roman" w:hAnsi="Times New Roman" w:cs="Times New Roman"/>
          <w:sz w:val="28"/>
          <w:szCs w:val="28"/>
          <w:lang w:val="ru-RU"/>
        </w:rPr>
        <w:t>« Учитель</w:t>
      </w:r>
      <w:proofErr w:type="gramEnd"/>
      <w:r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 – ученик».</w:t>
      </w:r>
    </w:p>
    <w:p w:rsidR="00A07BC7" w:rsidRPr="00A07BC7" w:rsidRDefault="007950A4" w:rsidP="00A07B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 плана: 2024 – 2025</w:t>
      </w:r>
      <w:r w:rsidR="00A07BC7" w:rsidRPr="00A07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7BC7" w:rsidRPr="00A07BC7">
        <w:rPr>
          <w:rFonts w:ascii="Times New Roman" w:hAnsi="Times New Roman" w:cs="Times New Roman"/>
          <w:sz w:val="28"/>
          <w:szCs w:val="28"/>
          <w:lang w:val="ru-RU"/>
        </w:rPr>
        <w:t>уч.г</w:t>
      </w:r>
      <w:proofErr w:type="spellEnd"/>
      <w:r w:rsidR="00A07BC7" w:rsidRPr="00A07B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page" w:tblpX="725" w:tblpY="332"/>
        <w:tblW w:w="1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94"/>
        <w:gridCol w:w="1134"/>
        <w:gridCol w:w="2443"/>
        <w:gridCol w:w="1984"/>
        <w:gridCol w:w="1161"/>
      </w:tblGrid>
      <w:tr w:rsidR="001501CE" w:rsidRPr="004B7A5E" w:rsidTr="001501CE">
        <w:trPr>
          <w:trHeight w:val="633"/>
        </w:trPr>
        <w:tc>
          <w:tcPr>
            <w:tcW w:w="567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379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Проект, задание</w:t>
            </w:r>
          </w:p>
        </w:tc>
        <w:tc>
          <w:tcPr>
            <w:tcW w:w="113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</w:t>
            </w:r>
          </w:p>
        </w:tc>
        <w:tc>
          <w:tcPr>
            <w:tcW w:w="2443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Планируемый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</w:t>
            </w:r>
          </w:p>
        </w:tc>
        <w:tc>
          <w:tcPr>
            <w:tcW w:w="198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Фактический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</w:t>
            </w:r>
          </w:p>
        </w:tc>
        <w:tc>
          <w:tcPr>
            <w:tcW w:w="1161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наставника</w:t>
            </w:r>
          </w:p>
        </w:tc>
      </w:tr>
      <w:tr w:rsidR="001501CE" w:rsidRPr="00FC476C" w:rsidTr="001501CE">
        <w:trPr>
          <w:trHeight w:val="321"/>
        </w:trPr>
        <w:tc>
          <w:tcPr>
            <w:tcW w:w="11083" w:type="dxa"/>
            <w:gridSpan w:val="6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1. Анализ профессиональных трудностей и способы их преодоления</w:t>
            </w:r>
          </w:p>
        </w:tc>
      </w:tr>
      <w:tr w:rsidR="001501CE" w:rsidRPr="00FC476C" w:rsidTr="001501CE">
        <w:trPr>
          <w:trHeight w:val="950"/>
        </w:trPr>
        <w:tc>
          <w:tcPr>
            <w:tcW w:w="567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</w:p>
        </w:tc>
        <w:tc>
          <w:tcPr>
            <w:tcW w:w="379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фактического уровня знаний истории</w:t>
            </w:r>
          </w:p>
        </w:tc>
        <w:tc>
          <w:tcPr>
            <w:tcW w:w="113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  <w:vMerge w:val="restart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198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1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CE" w:rsidRPr="004B7A5E" w:rsidTr="001501CE">
        <w:trPr>
          <w:trHeight w:val="2015"/>
        </w:trPr>
        <w:tc>
          <w:tcPr>
            <w:tcW w:w="567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</w:p>
        </w:tc>
        <w:tc>
          <w:tcPr>
            <w:tcW w:w="379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причин неуспеваемости учащихся через встречи с родителями, беседы со школьными специалистами: классным руководителем,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обязательно   с   самим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ребенком.</w:t>
            </w:r>
          </w:p>
        </w:tc>
        <w:tc>
          <w:tcPr>
            <w:tcW w:w="113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1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CE" w:rsidRPr="004B7A5E" w:rsidTr="001501CE">
        <w:trPr>
          <w:trHeight w:val="1210"/>
        </w:trPr>
        <w:tc>
          <w:tcPr>
            <w:tcW w:w="567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1.3</w:t>
            </w:r>
          </w:p>
        </w:tc>
        <w:tc>
          <w:tcPr>
            <w:tcW w:w="379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пробелов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знаниях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отстающего ученика</w:t>
            </w:r>
          </w:p>
        </w:tc>
        <w:tc>
          <w:tcPr>
            <w:tcW w:w="113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 индивидуальных проблем обучающегося</w:t>
            </w:r>
          </w:p>
        </w:tc>
        <w:tc>
          <w:tcPr>
            <w:tcW w:w="198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ИОМ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(Приложение 1)</w:t>
            </w:r>
          </w:p>
        </w:tc>
        <w:tc>
          <w:tcPr>
            <w:tcW w:w="1161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CE" w:rsidRPr="00FC476C" w:rsidTr="001501CE">
        <w:trPr>
          <w:trHeight w:val="316"/>
        </w:trPr>
        <w:tc>
          <w:tcPr>
            <w:tcW w:w="11083" w:type="dxa"/>
            <w:gridSpan w:val="6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2. Направления образовательного развития ученика</w:t>
            </w:r>
          </w:p>
        </w:tc>
      </w:tr>
      <w:tr w:rsidR="001501CE" w:rsidRPr="00FC476C" w:rsidTr="001501CE">
        <w:trPr>
          <w:trHeight w:val="996"/>
        </w:trPr>
        <w:tc>
          <w:tcPr>
            <w:tcW w:w="567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2.1.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дифференцированного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подхода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на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уроке.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Включение посильных индивидуальных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года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динамике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занятия к занятию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CE" w:rsidRPr="00FC476C" w:rsidTr="001501CE">
        <w:trPr>
          <w:trHeight w:val="1267"/>
        </w:trPr>
        <w:tc>
          <w:tcPr>
            <w:tcW w:w="567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2.2.</w:t>
            </w:r>
          </w:p>
        </w:tc>
        <w:tc>
          <w:tcPr>
            <w:tcW w:w="379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выполнением домашнего задания</w:t>
            </w:r>
          </w:p>
        </w:tc>
        <w:tc>
          <w:tcPr>
            <w:tcW w:w="1134" w:type="dxa"/>
          </w:tcPr>
          <w:p w:rsidR="0001754F" w:rsidRPr="0001754F" w:rsidRDefault="0001754F" w:rsidP="0001754F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75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1501CE" w:rsidRPr="004B7A5E" w:rsidRDefault="0001754F" w:rsidP="0001754F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75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года</w:t>
            </w:r>
          </w:p>
        </w:tc>
        <w:tc>
          <w:tcPr>
            <w:tcW w:w="2443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самостоятельности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качества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 задания</w:t>
            </w:r>
          </w:p>
        </w:tc>
        <w:tc>
          <w:tcPr>
            <w:tcW w:w="198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1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CE" w:rsidRPr="00FC476C" w:rsidTr="001501CE">
        <w:trPr>
          <w:trHeight w:val="955"/>
        </w:trPr>
        <w:tc>
          <w:tcPr>
            <w:tcW w:w="567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2.3</w:t>
            </w:r>
          </w:p>
        </w:tc>
        <w:tc>
          <w:tcPr>
            <w:tcW w:w="379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индивидуальной работы</w:t>
            </w:r>
          </w:p>
        </w:tc>
        <w:tc>
          <w:tcPr>
            <w:tcW w:w="1134" w:type="dxa"/>
          </w:tcPr>
          <w:p w:rsidR="0001754F" w:rsidRPr="0001754F" w:rsidRDefault="0001754F" w:rsidP="0001754F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75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1501CE" w:rsidRPr="004B7A5E" w:rsidRDefault="0001754F" w:rsidP="0001754F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75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года</w:t>
            </w:r>
          </w:p>
        </w:tc>
        <w:tc>
          <w:tcPr>
            <w:tcW w:w="2443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уровня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 при выполнении заданий</w:t>
            </w:r>
          </w:p>
        </w:tc>
        <w:tc>
          <w:tcPr>
            <w:tcW w:w="198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1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CE" w:rsidRPr="004B7A5E" w:rsidTr="001501CE">
        <w:trPr>
          <w:trHeight w:val="1404"/>
        </w:trPr>
        <w:tc>
          <w:tcPr>
            <w:tcW w:w="567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2.4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Ликвидация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пробелов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в знаниях,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выявленных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при выполнении </w:t>
            </w:r>
            <w:proofErr w:type="spellStart"/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самостоятельныхи</w:t>
            </w:r>
            <w:proofErr w:type="spellEnd"/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</w:p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повторный контроль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754F" w:rsidRPr="0001754F" w:rsidRDefault="0001754F" w:rsidP="0001754F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75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1501CE" w:rsidRPr="004B7A5E" w:rsidRDefault="0001754F" w:rsidP="0001754F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754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года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знаний</w:t>
            </w: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умений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01CE" w:rsidRPr="004B7A5E" w:rsidTr="001501CE">
        <w:trPr>
          <w:trHeight w:val="950"/>
        </w:trPr>
        <w:tc>
          <w:tcPr>
            <w:tcW w:w="567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2.5</w:t>
            </w:r>
          </w:p>
        </w:tc>
        <w:tc>
          <w:tcPr>
            <w:tcW w:w="379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Тренажер «Русская рулетка» (история)</w:t>
            </w:r>
          </w:p>
        </w:tc>
        <w:tc>
          <w:tcPr>
            <w:tcW w:w="113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A5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тренажера</w:t>
            </w:r>
          </w:p>
        </w:tc>
        <w:tc>
          <w:tcPr>
            <w:tcW w:w="1984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1" w:type="dxa"/>
          </w:tcPr>
          <w:p w:rsidR="001501CE" w:rsidRPr="004B7A5E" w:rsidRDefault="001501CE" w:rsidP="001501C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64F6D" w:rsidRPr="00A64F6D" w:rsidRDefault="00A64F6D" w:rsidP="00A64F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391108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A64F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4F6D" w:rsidRPr="00A64F6D" w:rsidRDefault="00A64F6D" w:rsidP="00A64F6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>Рекомендации при работе со слабоуспевающими учащимися</w:t>
      </w:r>
    </w:p>
    <w:p w:rsidR="00A64F6D" w:rsidRPr="00A64F6D" w:rsidRDefault="00A64F6D" w:rsidP="00A64F6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>1. При опросе «слабоуспевающим»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A64F6D" w:rsidRPr="00A64F6D" w:rsidRDefault="00A64F6D" w:rsidP="00A64F6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>2. По возможности задавать ученикам наводящие вопросы, которые помогут им последовательно изложить материал.</w:t>
      </w:r>
    </w:p>
    <w:p w:rsidR="00A64F6D" w:rsidRPr="00A64F6D" w:rsidRDefault="00A64F6D" w:rsidP="00A64F6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>3. Систематически проверять усвоение материала по темам уроков, на которых ученик отсутствовал по той или иной причине.</w:t>
      </w:r>
    </w:p>
    <w:p w:rsidR="00A64F6D" w:rsidRPr="00A64F6D" w:rsidRDefault="00A64F6D" w:rsidP="00A64F6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>4. В ходе опроса и при анализе его результатов создать атмосферу доброжелательности.</w:t>
      </w:r>
    </w:p>
    <w:p w:rsidR="00A64F6D" w:rsidRPr="00A64F6D" w:rsidRDefault="00A64F6D" w:rsidP="00A64F6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>5. В процессе изучения нового материала внимание «низко мотивированных» учеников обращается на наиболее сложные разделы изучаемой темы. Необходимо чаще обращаться к ним с вопросами, выясняющими понимание учебного материала, стимулировать вопросы учеников при затруднениях в усвоении нового материала.</w:t>
      </w:r>
    </w:p>
    <w:p w:rsidR="00A64F6D" w:rsidRPr="00A64F6D" w:rsidRDefault="00A64F6D" w:rsidP="00A64F6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>6. В ходе самостоятельной работы на уроке «слабоуспевающим»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0C4A3B" w:rsidRPr="00A64F6D" w:rsidRDefault="00A64F6D" w:rsidP="00A64F6D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64F6D">
        <w:rPr>
          <w:rFonts w:ascii="Times New Roman" w:hAnsi="Times New Roman" w:cs="Times New Roman"/>
          <w:sz w:val="28"/>
          <w:szCs w:val="28"/>
          <w:lang w:val="ru-RU"/>
        </w:rPr>
        <w:t>7. Необходимо отмечать положительные моменты в их работе, затруднения и указывать способы их устранения, оказывать помощь с одновременным развитием самостоятельности в учении.</w:t>
      </w:r>
    </w:p>
    <w:p w:rsidR="00595B32" w:rsidRPr="00A64F6D" w:rsidRDefault="00595B32" w:rsidP="000C4A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АНКЕТА ДЛЯ УЧАЩИХСЯ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доминирующих мотивов учения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Дорогой ученик! Для работы по преодолению не успешности в обучении учителю необходимо знать наиболее и наименее осознаваемые мотивы твоего обучения.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Поставь, пожалуйста, напротив наименования мотива указанный балл.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Понимаю, что ученик должен учиться хорошо.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Хочу закончить школу и учиться дальше.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Понимаю, что знания мне нужны для будущего.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Хочу быть культурным и развитым человеком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Хочу получать хорошие отметки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Хочу получать одобрение родителей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Хочу, чтобы класс был хорошего мнения обо мне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Хочу быть лучшим учеником в классе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9.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Хочу, чтобы мои ответы на уроках были всегда лучше всех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10.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Хочу занять достойное место среди лучших в классе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11.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Мне нравится учиться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12.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Люблю узнавать новое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13.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Нравятся необычные и нестандартные уроки учителей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14.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Мне нравится преодолевать трудности в учебной деятельности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15.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Люблю уроки, на которых можно рассуждать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16.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Люблю, когда учитель оценивает справедливо мои   учебные   цели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Мотивы обучения: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мотив долга и ответственности – № 1;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мотивы самоопределения и самосовершенствования – № 2–4;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мотивы собственного благополучия – № 5–7;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мотивы престижности – № 8–10;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proofErr w:type="gramStart"/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мотивы</w:t>
      </w:r>
      <w:proofErr w:type="gramEnd"/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содержания учебной деятельности – № 11–13;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proofErr w:type="gramStart"/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мотивы</w:t>
      </w:r>
      <w:proofErr w:type="gramEnd"/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отношения к процессу учения – № 14–16</w:t>
      </w:r>
    </w:p>
    <w:p w:rsidR="00595B32" w:rsidRPr="00391108" w:rsidRDefault="00595B32" w:rsidP="00595B32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«Психотерапия неуспеваемости»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«Не бить лежачего».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 своих знаний учащийся уже получил и ждет спокойной помощи, а не новых упреков.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Не более одного недостатка в минуту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«За двумя зайцами погонишься…»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Начните с ликвидации тех учебных трудностей, которые в первую очередь значимы для самого учащегося.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Хвалить исполнителя, критиковать исполнение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должна иметь точный адрес. Критика должна быть как можно более безличной.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Сравнивайте сегодняшние успехи учащегося с его собственными вчерашними неудачами.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Даже самый малый успех – это победа над собой, и она должна быть замечена и оценена по заслугам.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Не скупитесь на похвалу.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Техника оценочной безопасности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деятельность дробно, дифференцированно. Возникает деловая мотивация учения: «Еще не знаю, но могу и хочу знать».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Ставьте перед учащимися предельно конкретные и реальные цели. Не искушайте его невыполнимыми целями.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Учащийся не объект, а соучастник оценки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391108" w:rsidRPr="00391108" w:rsidRDefault="00391108" w:rsidP="00391108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Сравнивайте достижения</w:t>
      </w: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391108" w:rsidRPr="00391108" w:rsidRDefault="00391108" w:rsidP="00595B32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91108" w:rsidRP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Профилактика неуспеваемости</w:t>
      </w:r>
    </w:p>
    <w:p w:rsidR="00391108" w:rsidRDefault="00391108" w:rsidP="00391108">
      <w:pPr>
        <w:widowControl w:val="0"/>
        <w:autoSpaceDE w:val="0"/>
        <w:autoSpaceDN w:val="0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108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Оказание помощи неуспевающему ученику на уроке</w:t>
      </w:r>
    </w:p>
    <w:tbl>
      <w:tblPr>
        <w:tblStyle w:val="TableNormal2"/>
        <w:tblW w:w="9667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160"/>
      </w:tblGrid>
      <w:tr w:rsidR="00B03543" w:rsidRPr="00B03543" w:rsidTr="00B03543">
        <w:trPr>
          <w:trHeight w:val="273"/>
        </w:trPr>
        <w:tc>
          <w:tcPr>
            <w:tcW w:w="2507" w:type="dxa"/>
          </w:tcPr>
          <w:p w:rsidR="00B03543" w:rsidRPr="00B03543" w:rsidRDefault="00B03543" w:rsidP="00B03543">
            <w:pPr>
              <w:spacing w:line="253" w:lineRule="exact"/>
              <w:ind w:left="6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B0354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урока</w:t>
            </w:r>
          </w:p>
        </w:tc>
        <w:tc>
          <w:tcPr>
            <w:tcW w:w="7160" w:type="dxa"/>
          </w:tcPr>
          <w:p w:rsidR="00B03543" w:rsidRPr="00B03543" w:rsidRDefault="00B03543" w:rsidP="00B03543">
            <w:pPr>
              <w:spacing w:line="25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Акценты</w:t>
            </w:r>
            <w:r w:rsidRPr="00B035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035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обучении</w:t>
            </w:r>
          </w:p>
        </w:tc>
      </w:tr>
      <w:tr w:rsidR="00B03543" w:rsidRPr="00FC476C" w:rsidTr="00B03543">
        <w:trPr>
          <w:trHeight w:val="2760"/>
        </w:trPr>
        <w:tc>
          <w:tcPr>
            <w:tcW w:w="2507" w:type="dxa"/>
          </w:tcPr>
          <w:p w:rsidR="00B03543" w:rsidRPr="00B03543" w:rsidRDefault="00B03543" w:rsidP="00B03543">
            <w:pPr>
              <w:ind w:left="105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0354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контроля за </w:t>
            </w:r>
            <w:proofErr w:type="spellStart"/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</w:t>
            </w:r>
            <w:proofErr w:type="spellEnd"/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стью</w:t>
            </w:r>
            <w:proofErr w:type="spellEnd"/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учащихся</w:t>
            </w:r>
          </w:p>
        </w:tc>
        <w:tc>
          <w:tcPr>
            <w:tcW w:w="7160" w:type="dxa"/>
          </w:tcPr>
          <w:p w:rsidR="00B03543" w:rsidRPr="00B03543" w:rsidRDefault="00B03543" w:rsidP="00B03543">
            <w:pPr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</w:t>
            </w:r>
            <w:r w:rsidRPr="00B0354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раздела,</w:t>
            </w:r>
            <w:r w:rsidRPr="00B0354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обобщать</w:t>
            </w:r>
            <w:r w:rsidRPr="00B0354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B0354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 основных понятий,</w:t>
            </w:r>
            <w:r w:rsidRPr="00B0354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законов,</w:t>
            </w:r>
          </w:p>
          <w:p w:rsidR="00B03543" w:rsidRPr="00B03543" w:rsidRDefault="00B03543" w:rsidP="00B03543">
            <w:pPr>
              <w:spacing w:line="278" w:lineRule="exact"/>
              <w:ind w:left="105"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правил, умений и навыков школьниками, выявлять причины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отставания.</w:t>
            </w:r>
          </w:p>
        </w:tc>
      </w:tr>
      <w:tr w:rsidR="00B03543" w:rsidRPr="00FC476C" w:rsidTr="00B03543">
        <w:trPr>
          <w:trHeight w:val="1651"/>
        </w:trPr>
        <w:tc>
          <w:tcPr>
            <w:tcW w:w="2507" w:type="dxa"/>
          </w:tcPr>
          <w:p w:rsidR="00B03543" w:rsidRPr="00B03543" w:rsidRDefault="00B03543" w:rsidP="00B03543">
            <w:pPr>
              <w:spacing w:line="242" w:lineRule="auto"/>
              <w:ind w:left="105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изложении нового</w:t>
            </w:r>
            <w:r w:rsidRPr="00B03543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</w:p>
        </w:tc>
        <w:tc>
          <w:tcPr>
            <w:tcW w:w="7160" w:type="dxa"/>
          </w:tcPr>
          <w:p w:rsidR="00B03543" w:rsidRPr="00B03543" w:rsidRDefault="00B03543" w:rsidP="00B03543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</w:t>
            </w:r>
            <w:r w:rsidRPr="00B0354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проверять</w:t>
            </w:r>
            <w:r w:rsidRPr="00B0354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0354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B0354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B0354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  <w:r w:rsidRPr="00B0354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B0354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 основных элементов излагаемого материала. Стимулировать вопросы со стороны учащихся при затруднениях в усвоении учебного</w:t>
            </w:r>
            <w:r w:rsidRPr="00B0354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материала.</w:t>
            </w:r>
            <w:r w:rsidRPr="00B03543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B0354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B0354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</w:t>
            </w:r>
            <w:r w:rsidRPr="00B03543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B0354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</w:p>
          <w:p w:rsidR="00B03543" w:rsidRPr="00B03543" w:rsidRDefault="00B03543" w:rsidP="00B03543">
            <w:pPr>
              <w:spacing w:line="278" w:lineRule="exact"/>
              <w:ind w:left="105"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B03543" w:rsidRPr="00B03543" w:rsidTr="00B03543">
        <w:trPr>
          <w:trHeight w:val="1692"/>
        </w:trPr>
        <w:tc>
          <w:tcPr>
            <w:tcW w:w="2507" w:type="dxa"/>
            <w:tcBorders>
              <w:bottom w:val="single" w:sz="4" w:space="0" w:color="auto"/>
            </w:tcBorders>
          </w:tcPr>
          <w:p w:rsidR="00B03543" w:rsidRPr="00B03543" w:rsidRDefault="00B03543" w:rsidP="00B03543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0354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ходе</w:t>
            </w:r>
          </w:p>
          <w:p w:rsidR="00B03543" w:rsidRPr="00B03543" w:rsidRDefault="00B03543" w:rsidP="00B03543">
            <w:pPr>
              <w:spacing w:before="2"/>
              <w:ind w:left="105" w:right="3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самостоятельной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0354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B0354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уроке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03543" w:rsidRPr="00B03543" w:rsidRDefault="00B03543" w:rsidP="00B03543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</w:t>
            </w:r>
            <w:r w:rsidRPr="00B03543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03543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B03543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03543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B03543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03543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наиболее</w:t>
            </w:r>
          </w:p>
          <w:p w:rsidR="00B03543" w:rsidRPr="00B03543" w:rsidRDefault="00B03543" w:rsidP="00B03543">
            <w:pPr>
              <w:spacing w:before="2"/>
              <w:ind w:left="105"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существенным, сложным</w:t>
            </w:r>
            <w:r w:rsidRPr="00B035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035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трудным</w:t>
            </w:r>
            <w:r w:rsidRPr="00B035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разделам</w:t>
            </w:r>
            <w:r w:rsidRPr="00B035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 стремясь меньшим числом упражнений, но поданных в определенной системе, достичь большего эффекта. Включать в содержание</w:t>
            </w:r>
            <w:r w:rsidRPr="00B0354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B03543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03543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B0354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03543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устранению</w:t>
            </w:r>
          </w:p>
          <w:p w:rsidR="00B03543" w:rsidRPr="00B03543" w:rsidRDefault="00B03543" w:rsidP="00B03543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proofErr w:type="gramStart"/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ошибок,</w:t>
            </w:r>
            <w:r w:rsidRPr="00B0354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допущенных</w:t>
            </w:r>
            <w:proofErr w:type="gramEnd"/>
            <w:r w:rsidRPr="00B0354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03543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ответах</w:t>
            </w:r>
            <w:r w:rsidRPr="00B03543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03543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0354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письменных</w:t>
            </w:r>
            <w:r w:rsidRPr="00B0354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работах.</w:t>
            </w:r>
          </w:p>
          <w:p w:rsidR="00B03543" w:rsidRPr="00B03543" w:rsidRDefault="00B03543" w:rsidP="00B03543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</w:t>
            </w:r>
          </w:p>
          <w:p w:rsidR="00B03543" w:rsidRPr="00B03543" w:rsidRDefault="00B03543" w:rsidP="00B03543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контроль.</w:t>
            </w:r>
          </w:p>
        </w:tc>
      </w:tr>
      <w:tr w:rsidR="00B03543" w:rsidRPr="00FC476C" w:rsidTr="00B03543">
        <w:trPr>
          <w:trHeight w:val="274"/>
        </w:trPr>
        <w:tc>
          <w:tcPr>
            <w:tcW w:w="2507" w:type="dxa"/>
            <w:tcBorders>
              <w:bottom w:val="nil"/>
            </w:tcBorders>
          </w:tcPr>
          <w:p w:rsidR="00B03543" w:rsidRPr="00B03543" w:rsidRDefault="00B03543" w:rsidP="00B03543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При</w:t>
            </w:r>
            <w:r w:rsidRPr="00B0354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7160" w:type="dxa"/>
            <w:tcBorders>
              <w:bottom w:val="nil"/>
            </w:tcBorders>
          </w:tcPr>
          <w:p w:rsidR="00B03543" w:rsidRPr="00B03543" w:rsidRDefault="00B03543" w:rsidP="00B03543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Pr="00B03543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03543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B03543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домашней</w:t>
            </w:r>
            <w:r w:rsidRPr="00B03543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03543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B03543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пройденного,</w:t>
            </w:r>
          </w:p>
        </w:tc>
      </w:tr>
      <w:tr w:rsidR="00B03543" w:rsidRPr="00FC476C" w:rsidTr="00B03543">
        <w:trPr>
          <w:trHeight w:val="275"/>
        </w:trPr>
        <w:tc>
          <w:tcPr>
            <w:tcW w:w="2507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самостоятельной</w:t>
            </w:r>
          </w:p>
        </w:tc>
        <w:tc>
          <w:tcPr>
            <w:tcW w:w="7160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концентрируя</w:t>
            </w:r>
            <w:r w:rsidRPr="00B03543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B03543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03543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B03543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существенных</w:t>
            </w:r>
            <w:r w:rsidRPr="00B03543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элементах</w:t>
            </w:r>
          </w:p>
        </w:tc>
      </w:tr>
      <w:tr w:rsidR="00B03543" w:rsidRPr="00FC476C" w:rsidTr="00B03543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03543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 w:rsidRPr="00B03543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класса</w:t>
            </w:r>
          </w:p>
        </w:tc>
        <w:tc>
          <w:tcPr>
            <w:tcW w:w="7160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tabs>
                <w:tab w:val="left" w:pos="1577"/>
                <w:tab w:val="left" w:pos="3184"/>
                <w:tab w:val="left" w:pos="4210"/>
                <w:tab w:val="left" w:pos="5711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программы,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вызывающих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обычно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наибольшие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затруднения.</w:t>
            </w:r>
          </w:p>
        </w:tc>
      </w:tr>
      <w:tr w:rsidR="00B03543" w:rsidRPr="00FC476C" w:rsidTr="00B03543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tabs>
                <w:tab w:val="left" w:pos="2028"/>
                <w:tab w:val="left" w:pos="2935"/>
                <w:tab w:val="left" w:pos="4230"/>
                <w:tab w:val="left" w:pos="5271"/>
                <w:tab w:val="left" w:pos="5765"/>
                <w:tab w:val="left" w:pos="6686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Систематически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давать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домашние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задания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работе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над</w:t>
            </w:r>
          </w:p>
        </w:tc>
      </w:tr>
      <w:tr w:rsidR="00B03543" w:rsidRPr="00FC476C" w:rsidTr="00B03543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типичными</w:t>
            </w:r>
            <w:r w:rsidRPr="00B0354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ошибками.</w:t>
            </w:r>
            <w:r w:rsidRPr="00B035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</w:t>
            </w:r>
            <w:r w:rsidRPr="00B035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инструктировать</w:t>
            </w:r>
            <w:r w:rsidRPr="00B035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B0354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0354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порядке</w:t>
            </w:r>
          </w:p>
        </w:tc>
      </w:tr>
      <w:tr w:rsidR="00B03543" w:rsidRPr="00FC476C" w:rsidTr="00B03543">
        <w:trPr>
          <w:trHeight w:val="275"/>
        </w:trPr>
        <w:tc>
          <w:tcPr>
            <w:tcW w:w="2507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0354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домашних</w:t>
            </w:r>
            <w:r w:rsidRPr="00B0354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B03543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проверять</w:t>
            </w:r>
            <w:r w:rsidRPr="00B03543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  <w:r w:rsidRPr="00B0354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B0354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этих</w:t>
            </w:r>
          </w:p>
        </w:tc>
      </w:tr>
      <w:tr w:rsidR="00B03543" w:rsidRPr="00FC476C" w:rsidTr="00B03543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</w:t>
            </w:r>
            <w:r w:rsidRPr="00B03543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r w:rsidRPr="00B03543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школьниками.</w:t>
            </w:r>
            <w:r w:rsidRPr="00B0354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Согласовать</w:t>
            </w:r>
            <w:r w:rsidRPr="00B0354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объем</w:t>
            </w:r>
          </w:p>
        </w:tc>
      </w:tr>
      <w:tr w:rsidR="00B03543" w:rsidRPr="00FC476C" w:rsidTr="00B03543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60" w:type="dxa"/>
            <w:tcBorders>
              <w:top w:val="nil"/>
              <w:bottom w:val="nil"/>
            </w:tcBorders>
          </w:tcPr>
          <w:p w:rsidR="00B03543" w:rsidRPr="00B03543" w:rsidRDefault="00B03543" w:rsidP="00B03543">
            <w:pPr>
              <w:tabs>
                <w:tab w:val="left" w:pos="1380"/>
                <w:tab w:val="left" w:pos="2411"/>
                <w:tab w:val="left" w:pos="2733"/>
                <w:tab w:val="left" w:pos="3816"/>
                <w:tab w:val="left" w:pos="5116"/>
                <w:tab w:val="left" w:pos="6051"/>
              </w:tabs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домашних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заданий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другими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учителями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класса,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исключая</w:t>
            </w:r>
          </w:p>
        </w:tc>
      </w:tr>
      <w:tr w:rsidR="00B03543" w:rsidRPr="00B03543" w:rsidTr="00B03543">
        <w:trPr>
          <w:trHeight w:val="279"/>
        </w:trPr>
        <w:tc>
          <w:tcPr>
            <w:tcW w:w="2507" w:type="dxa"/>
            <w:tcBorders>
              <w:top w:val="nil"/>
            </w:tcBorders>
          </w:tcPr>
          <w:p w:rsidR="00B03543" w:rsidRPr="00B03543" w:rsidRDefault="00B03543" w:rsidP="00B0354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60" w:type="dxa"/>
            <w:tcBorders>
              <w:top w:val="nil"/>
            </w:tcBorders>
          </w:tcPr>
          <w:p w:rsidR="00B03543" w:rsidRPr="00B03543" w:rsidRDefault="00B03543" w:rsidP="00B0354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перегрузку,</w:t>
            </w:r>
            <w:r w:rsidRPr="00B0354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</w:t>
            </w:r>
            <w:r w:rsidRPr="00B035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r w:rsidRPr="00B0354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035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учеников.</w:t>
            </w:r>
          </w:p>
        </w:tc>
      </w:tr>
    </w:tbl>
    <w:p w:rsidR="00D0669D" w:rsidRDefault="00B03543" w:rsidP="00391108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B035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Индивидуальный образовательный маршрут</w:t>
      </w:r>
    </w:p>
    <w:tbl>
      <w:tblPr>
        <w:tblW w:w="11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30"/>
        <w:gridCol w:w="1922"/>
        <w:gridCol w:w="1378"/>
        <w:gridCol w:w="1770"/>
        <w:gridCol w:w="1757"/>
        <w:gridCol w:w="1838"/>
        <w:gridCol w:w="1839"/>
      </w:tblGrid>
      <w:tr w:rsidR="001C08BC" w:rsidRPr="001C08BC" w:rsidTr="001C08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Содержаниеразделов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и тем программы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Основноесодержаниепотемам</w:t>
            </w:r>
            <w:proofErr w:type="spellEnd"/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рабочейпрограммы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Характеристикаосновныхвидов</w:t>
            </w:r>
            <w:proofErr w:type="spellEnd"/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деятельностиобучающегося</w:t>
            </w:r>
            <w:proofErr w:type="spellEnd"/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Всеобщая история. История Средних веков - 14 часов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варварских королевств. Государство франков и христианская церковь в VI-VIII веках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Великое переселение народов. Германские племена. Падение Запад. Римской империи. Королевская власть при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Хлодвиге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Принятие христианства. Законы франков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Показыватьперемещения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племен времени Великого переселения. Показывать на карте территории европейских государств раннего Средневековья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Сравниватьдействия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германцев и гуннов по отношению к Римской империи.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 на карте территории европейских государств раннего Средневековья.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Рассказыватьоб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условиях жизни, занятиях, общественном строе германских племен. О складывании государств у варваров.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Выявлятьразличия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образе жизни, отношениях внутри германских племён к IV-V вв.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 значение понятий «вождь», «дружина», «король». Своеобразие складывания государства у франков, значение понятий «король»,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«монах», «римский папа».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Разъяснять причины и распространение христианства в Европе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 последовательно причины падения Западной Римской империи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Пояснятьзначение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христианской религии для укрепления власти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Хлодвига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Обобщатьсобытия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истории франков и выделять её этапы.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особенности монастырской жизни и её роль в складывании европейской культуры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Возникновение и распад империи Карла Великого.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Карл Великий. Франкская империя. Распад государства Каролингов.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Объяснятьпричины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появления в Европе новой империи в эпоху Средневековья.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по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мощью карты рассказывать о внешней поли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тике Карла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Великого.Сравнивать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политику Карла и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Хлодвига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 характеристику Карла Великого, высказывая суждения, почему о том. Почему его называли Великим.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Комментировать послед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ствия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Верденского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раздела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Англия в раннее Средневековье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Англия в 9-11 веках. Легенды об английском короле Артуре. Норманны и их образ жизни. Объединение в единое государство. Прекращение норманнских завоевательных походов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 на карте местоположение Англии, называть её соседей.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управление государством в Англии и им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перии Карла Великого.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поступки и действия норманнов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отношения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Англии с соседними народами.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зывать об изменениях в жизни общества</w:t>
            </w:r>
          </w:p>
        </w:tc>
      </w:tr>
      <w:tr w:rsidR="001C08BC" w:rsidRPr="001C08BC" w:rsidTr="001C08BC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Византия при Юстиниане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 на карте местоположение Византии, называть её соседей.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Сравниватьуправление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государством в Византии и им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перии Карла Великого.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Объяснятьнеудачи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Юстиниана возродить Римскую империю.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 поступки и действия Юстиниана как правителя.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Анализироватьотношения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Византии с соседними народами.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Доказывать, что Византия — наследница мира Античности и стран Востока.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зывать об изменениях в архитектуре христиан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ского храма на примере храма Святой Софии.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Устанавливатьаналогию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 византийской и римской </w:t>
            </w:r>
            <w:proofErr w:type="spellStart"/>
            <w:proofErr w:type="gram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школами.Объяснять</w:t>
            </w:r>
            <w:proofErr w:type="spellEnd"/>
            <w:proofErr w:type="gram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причины раз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вития наук и их влияние на развитие культу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ры. Объяснять, почему в Византии развива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лась преимущественно настенная живопись.</w:t>
            </w:r>
          </w:p>
        </w:tc>
      </w:tr>
      <w:tr w:rsidR="001C08BC" w:rsidRPr="00FC476C" w:rsidTr="001C08BC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Возникновение ислама. Арабский халифат и его распад. Культура стран Арабского халифата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Расселение и занятия арабских племен. Мухаммед и зарождение ислама. Завоевания арабов в Азии, Северной Африке, Европе. Распространение ислама. Культура арабов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Изучать по карте особенности Аравии. Рассказывать об образе жизни и занятиях жи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телей Аравийского полуострова.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 образ жизни арабов и европейцев.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Называтьразличия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 исламом и христианством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 особенности образования и его роли в мусульманском обществе.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 связь между античным наследием и исламской культурой.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Рассказыватьо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развитии научных областей, об учёных.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Составлять сообщение с презентацией в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Power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Point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 арабских ученых и их достижениях.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 развёрнутый план параграфа.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Выполнятьсамостоятельную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работу с опорой на содержание изученной главы учебника.</w:t>
            </w:r>
          </w:p>
        </w:tc>
      </w:tr>
      <w:tr w:rsidR="001C08BC" w:rsidRPr="00FC476C" w:rsidTr="001C08BC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Разделение христианства на католицизм и православие. Светские правители и церковь. Объединяющая роль католической церкви. Источники богатства.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 положение и образ жиз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 трёх основных сословий средневеково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го общества.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 причины усиления королевской власти.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Рассказыватьо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собы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тиях, свидетельствующих о противостоянии королей и пап.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 причины появле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 движения еретиков.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 связи между Франциском Ассизским, Домиником Гусманом и церковью.</w:t>
            </w:r>
          </w:p>
        </w:tc>
      </w:tr>
      <w:tr w:rsidR="001C08BC" w:rsidRPr="00FC476C" w:rsidTr="001C08BC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Крестовые походы.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Крестовые походы и их последствия. Ересь и преследование еретиков.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 по карте путь Крестовых похо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дов,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комментировать его основные события.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Устанавливать связь между Крестовыми по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ходами и стремлением церкви повысить ав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торитет в обществе.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 цели различ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ных участников Крестовых походов.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Сравнить итоги Первого, Второго и Третьего крестовых походов.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Находитьв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Интернете информацию о Фридрихе I Барбароссе, Филиппе II Августе, Ричарде Львиное Сердце.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Выполнятьсамо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стоятельную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работу с опорой на содержание изученной главы учебника.</w:t>
            </w:r>
          </w:p>
        </w:tc>
      </w:tr>
    </w:tbl>
    <w:p w:rsidR="001C08BC" w:rsidRPr="001C08BC" w:rsidRDefault="001C08BC" w:rsidP="001C08BC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val="ru-RU"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2329"/>
        <w:gridCol w:w="30"/>
        <w:gridCol w:w="2691"/>
        <w:gridCol w:w="1275"/>
        <w:gridCol w:w="3529"/>
      </w:tblGrid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происходило объединение Франции.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Усиление королевской власти. Сословно - представительная монархия. Генеральные штаты. Образование централизованного государства.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Обсуждатьв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группах состояние экономики страны, его социальные эффекты.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 причины ослабления крепостничества, осво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бождения городов от сеньоров, укрепления центральной власти короля.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Отбиратьмате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риал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сообщений о Филиппе II Августе, Филиппе IV Красивом и папе римском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Бонифации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VIII (по выбору).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Составлятьво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просы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задания (п. 4 «Генеральные штаты») для дальнейшей совместной работы в группах учащихся.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англичане считают началом своих свобод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Нормандский герцог Вильгельм. «Книга Страшного суда». Историческое значение реформ.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Рассказыватьо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причинах утверждения нормандской династии на английском тро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не.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Группировать материал параграфа с целью анализа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методов управления страной Вильгельмом Завоевателем.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Выявлятьновизну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реформ Генриха II Плантагенета.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Объяснятьпричины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появления Великой хартии воль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ностей и её значение для развития страны.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 парламент с позиции со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словного представительства.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Столетняя война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Возвращение французских территорий. Причины и итоги столетней войны. Жанна д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 и показывать на карте основные места военных сражений.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Логично рассказы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вать о причинах войны, готовности сторон, основных этапах. Составлять доклад о под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виге Жанны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д'Арк.Объяснятьроль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города Орлеана в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военномпротивостоянии</w:t>
            </w:r>
            <w:proofErr w:type="spellEnd"/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Столетняя война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Возвращение французских территорий. Причины и итоги столетней войны. Жанна д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 и показывать на карте основные места военных сражений.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Логично рассказы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вать о причинах войны, готовности сторон, основных этапах. Составлять доклад о под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виге Жанны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д'Арк.Объяснятьроль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города Орлеана в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военномпротивостоянии</w:t>
            </w:r>
            <w:proofErr w:type="spellEnd"/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Мусульманская Испания. Образование и распад Кордовского халифата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Находитьна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карте Пиренейский полу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остров и расположенные на нём государ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ства.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 причины и особенности Реконкисты.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Характеризоватьсословно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-монархические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централизованные государства Пиренейского полуострова.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 кор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тесы с Генеральными штатами во Франции, парламентом в Англии.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Гуситское движение в Чехии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Чешское государство. Национальное движение в Чехии. Ян Гуси Ян Жижка. Гуситские войны и их значение.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Чехию в XIV в.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вать об отношении общества к католической церкви.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главное в информации о Яне Гусе.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поступки Яна Гуса, его последователей и Яна Жижки.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итоги и последствия гуситского движения.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Гуситское движение в Чехии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Чешское государство. Национальное движение в Чехии. Ян Гуси Ян Жижка. Гуситские войны и их значение.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Чехию в XIV в.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вать об отношении общества к католической церкви.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главное в информации о Яне Гусе.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поступки Яна Гуса, его последователей и Яна Жижки.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итоги и последствия гуситского движения.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Завоевание турками-османами Балканского полуострова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Балканские страны перед завоеванием;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Завоевания турок-османов; Битва на Косовом поле;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Гибель Византии; Осман. Империя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Научатся определять термины: турки-османы.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Получат возможность научиться: называть причины падения Ви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зантийской империи и последствия осман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ского завоевания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России (с древнейших времен до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концаXVI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века) – 20 часов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Древнерусского государства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Предпосылки и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причины образования государства у восточных славян. Совершенствование приемов земледелия, развитие ремесла и торговли, появление городов. Варяги. Образование Древнерусского государства.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Раскрывать причины и называть время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образования Древнерусского государства. Объяснять, почему первые русские князья были иноплеменниками. Объяснять смысл понятий: государство, князь, дружина, полюдье. Показывать на исторической карте территорию Древней Руси, главные торговые пути, крупные города.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Первые киевские князья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 древнерусской державы. Князь и дружина. Полюдье. Деятельность Олега, Игоря, Ольги по укреплению Древнерусского государства. Походы Святослава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 понятий: погосты, уроки;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 политику русских князей;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даты правления русских князей (на основе работы с текстом учебника);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краткую характеристику русских князей;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рефлексию собственной деятельности на уроке.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Владимир Святославович. Принятие христианства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Борьба за киевский престол. Начало правления князя Владимира. Причины принятия христианства. Крещение Руси. Значение принятия христианства.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 понятий: митрополит, епископ;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 внутреннюю и внешнюю политику Владимира;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причины, дату принятия христианства на Руси (на основе работы с текстом учебника);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Считать, сколько лет существует христианство в нашей стране;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Актуализировать знания из курса Всеобщей истории о возникновении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христианства, его постулатах;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краткую характеристику Владимира Святославовича;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Давать оценку значению принятия христианства на Руси;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рефлексию собственной деятельности на уроке.</w:t>
            </w:r>
          </w:p>
        </w:tc>
      </w:tr>
    </w:tbl>
    <w:p w:rsidR="001C08BC" w:rsidRPr="001C08BC" w:rsidRDefault="001C08BC" w:rsidP="001C08BC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val="ru-RU"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2148"/>
        <w:gridCol w:w="1296"/>
        <w:gridCol w:w="2231"/>
        <w:gridCol w:w="30"/>
        <w:gridCol w:w="4149"/>
      </w:tblGrid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Расцвет Древнерусского государства при Ярославе Мудром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Борьба за власть сыновей Владимира. Русь при Ярославе Мудром: внутренняя и внешняя политика, управление государством. Русская правда. Формирование древнерусской народности. Земельные отношения. Основные социальные слои населения Руси.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 понятий: династический брак, усобица;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схему «Борьба за власть между сыновьями Владимира» (на основе текста учебника);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 на карте территорию Руси при Ярославе;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 внутреннюю и внешнюю политику Ярослава;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 управление государством при Ярославе и при предыдущих правителях;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краткую характеристику Ярослава Мудрого.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Начало раздробленности Древнерусского государства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Причины раздробленности Руси. Образование самостоятельных княжеств и земель. Характер политической власти в период раздробленности. Владимир Мономах.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 понятий: политическая раздробленность, уделы;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 на карте крупнейшие княжества Руси XII- начала XIII вв.;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Составлять схему «Причины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политической раздробленности» (на основе информации учебника);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хронологические рамки периода раздробленности;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 раскрывать причины и последствия раздробленности (на основе работы с текстом учебника);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Высказывать и аргументировать мнение о характере взаимоотношений Руси со степью;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Сравниватьисторию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Руси и историю Англии (Игорь Новгород-Северский- Ричард Львиное сердце);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 самооценку и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взаимооценку</w:t>
            </w:r>
            <w:proofErr w:type="spellEnd"/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Главные политические центры Руси.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Владимиро-Суздальское княжество: характер княжеской власти, внутренняя и внешняя политика. Юрий Долгорукий. Борьба за Киев. Возвышение Владимиро-Суздальского княжества.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 на карте территорию Владимиро-Суздальского княжества;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Характеризоватьособенности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географического положения, социально-политического и культурного развития Владимиро-Суздальского княжества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Систематизировать информацию (на основе работы с текстом составлять таблицу);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 одного из князей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Всладимиро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-Суздальской Руси (на выбор)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 самооценку и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взаимооценку</w:t>
            </w:r>
            <w:proofErr w:type="spellEnd"/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Нашествие с Востока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державы Чингисхана. Сражение на Калке. Вторжение в Рязанскую землю. Разгром Владимирского княжества.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Поход на Новгород. Нашествие на Юго-Западную Русь и Центральную Европу.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Участвоватьв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определении 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Планироватьсвою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Показыватьна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карте направления походов Батыя, города, оказавшие особенно ожесточенное сопротивление;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Изучатьматериалы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 сопоставлять и обобщать содержащуюся в них информацию;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хронологическую таблицу основных событий, связанных с походами Батыя на Русь;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Объяснятьпричины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военных неудач русских князей;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Осуществлятьрефлексию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собственной деятельности на уроке.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Борьба Руси с западными завоевателями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Походы шведов на Русь. Завоевание крестоносцами Прибалтики. Князь Александр Ярославович. Невская битва. Ледовое побоище. Значение победы над крестоносцами.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Показыватьна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карте места сражений новгородских войск со шведскими войсками и крестоносцами;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Рассказыватьна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основе информации учебника, отрывков из летописей, карт и картосхем о Невской битве и Ледовом побоище;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Характеризоватьзначение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данных сражений для дальнейшей истории русских земель;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характеристику Александра Невского, используя дополнительные источники информации;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Русь и Золотая Орда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Золотой Орды. Ордынское владычество. Повинности русского населения. Борьба русского населения против ордынского владычества. Последствия ордынского владычества.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 на карте границы, основные части, крупнейшие города Золотой Орды;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 понятий: хан, баскак, ярлык, «ордынский выход»;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Объяснять,в</w:t>
            </w:r>
            <w:proofErr w:type="spellEnd"/>
            <w:proofErr w:type="gram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чем выражалась зависимость русских земель от Золотой Орды;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 характеризовать повинности населения русских земель;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 о борьбе русского народа против установления ордынского владычества;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рефлексию собственной деятельности на уроке.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Русь и Литва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Литовско-Русского государства. Характер Литовско-Русского государства. Значение присоединения русских земель к Литве.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 на карте территорию Великого княжества Литовского;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 политику литовских князей;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Объяснятьпричины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быстрого роста территорий Литвы за счет русских земель;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Высказывать мнение о значении присоединения русских земель к Великому княжеству Литовскому;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Работать с текстом учебника, документами, предложенными в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нём: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отвечать на вопросы, делать выводы;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анализировать высказывания историков, делать выводы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Предпосылки объединения Русских земель. Усиление Московского княжества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Социально-экономическое и политическое развитие Северо-Восточной Руси. Причины и предпосылки объединения русских земель. Борьба Москвы и Твери. Правление Ивана Калиты. Причины возвышения Москвы.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 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и называть следствия объединения земель вокруг Москвы;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Начать составление схемы «Династия Московских князей»;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Высказывать и аргументировать оценочное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мнениедеятельности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Ивана Калиты;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 самооценку и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взаимооценку</w:t>
            </w:r>
            <w:proofErr w:type="spellEnd"/>
          </w:p>
        </w:tc>
      </w:tr>
    </w:tbl>
    <w:p w:rsidR="001C08BC" w:rsidRPr="001C08BC" w:rsidRDefault="001C08BC" w:rsidP="001C08BC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val="ru-RU"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086"/>
        <w:gridCol w:w="30"/>
        <w:gridCol w:w="3408"/>
        <w:gridCol w:w="30"/>
        <w:gridCol w:w="4301"/>
      </w:tblGrid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Москва- центр борьбы с ордынским владычеством. Куликовская битва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Борьба Москвы за политическое первенство. Взаимоотношения Москвы с Золотой Ордой и Литвой. Куликовская битва и её значение. Дмитрий Донской.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основные понятия: манёвр;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 на карте место Куликовской битвы;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 о Куликовской битве на основе учебника, отрывков из летописей, произведений литературы, картосхемы;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Высказыватьаргументированное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суждение о значении Куликовской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битвы;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Называть дату, высказывать мнение о причинах и последствиях набега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Тохтамыша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Продолжить составление схемы «Династия Московских князей»;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историческую роль Дмитрия Донского, Сергия Радонежского, митрополита Алексия;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 самооценку и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взаимооценку</w:t>
            </w:r>
            <w:proofErr w:type="spellEnd"/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Московское княжество и его соседи в конце XIV-XV 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ВасилийI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Московская усобица, её значение. Распад Золотой Орды. Союз Литвы и Польши.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Грюнвальдская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битва. Образование русской, украинской и белорусской народностей.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 понятий: поместье, помещик, служилые люди;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Показывать на исторической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картерасширение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территории Московского княжества;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Продолжить составление схемы «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ДинастияМосковских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князей»;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 социально-экономическое и политическое развитие;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 главное в тексте учебника (на основе работы с информацией о политике Василия I);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 причины и последствия феодальной войны, причины победы Василия II Темного;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 рефлексию собственной деятельности на уроке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единого Русского государства и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конец ордынского владычества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Конец ордынского ига. Иван III. Присоединение Новгорода к Москве. Присоединение Твери.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Василий III. Завершение объединения русских земель.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Участвоватьв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определении 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Планироватьсвою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 понятий: транзитная торговля, ясак;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Показыватьна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исторической карте новые государства на рубежах Руси;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Характеризоватьсоциально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-экономическое и политическое развитие новых государств</w:t>
            </w:r>
            <w:r w:rsidRPr="001C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Объяснятьпричины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последствия распада Золотой Орды;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рефлексию собственной деятельности на уроке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Московское государство в конце XV- начале XVI в.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Церковь и государство в конце XV- начале XVI 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Усиление великокняжеской власти. Местничество. Система кормлений. Преобразования в войске. Ограничение свободы крестьян. Появление казачества. Зарождение феодально-крепостнической системы.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Изменения в положении Русской православной церкви. Монастыри. Ереси.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Нестяжатели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иосифляне. Теория «Москва – Третий Рим».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Участвоватьв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определении 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Планироватьсвою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 понятий: Боярская дума, воевода, герб, кормление, держава, местничество, налоги, скипетр;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 на исторической карте территорию Московского государства, р. Угра;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Характеризоватьполитическое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устройство русского государства при Иване III;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Указывать хронологические рамки процесса становления единого Русского государства;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главное в тексте учебника (на основе работы с информацией о политике Ивана III);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причины и последствия ликвидации ордынского ига;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рефлексию собственной деятельности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 уроке.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определении проблемы и постановке целей урока;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 свою работу на уроке;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Раскрывать смысл понятий: догмат, автокефалия;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роль православной церкви в становлении российской государственности;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Характеризоватьвзаимоотношения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церкви с великокняжеской властью;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Объяснятьзначение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выражения «Москва - Третий Рим»;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Высказывать мнение </w:t>
            </w:r>
            <w:proofErr w:type="gram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причинных появления</w:t>
            </w:r>
            <w:proofErr w:type="gram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ересей;</w:t>
            </w:r>
          </w:p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Сравнивать взгляды иосифлян и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нестяжателей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рефлексию собственной деятельности на уроке.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Реформы Избранной Рады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Боярское правление. Венчание Ивана IV на царство. Восстание 1547 г. Избранная рада.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А.Адашев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Сильвестр. Судебник 1550 г. Реформы центрального и местного управления. Стоглавый собор. Военные реформы.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причинно-следственные связи (на примере реформ Ивана IV); анализировать исторические документы.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Внешняя политика Ивана Грозного.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Опричнина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Внешнеполитические успехи России в 50-е гг. Присоединение Казанского и Астраханского ханств. Оборона южных рубежей. Поход Ермака. Западной Сибири. Ливонская война.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Обострение внутриполитической борьбы в начале 60-х гг. Падение </w:t>
            </w: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Избранной рады. Поход на Новгород. Опричнина: цели, сущность, итоги и последствия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Работать с исторической картой (показывать ход войны и присоединение земель).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деятельность исторических личностей (Иван Грозный); делать выводы об итогах развития государства.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занятие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C08BC" w:rsidRPr="001C08BC" w:rsidRDefault="001C08BC" w:rsidP="001C08B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ru-RU" w:eastAsia="ru-RU"/>
        </w:rPr>
      </w:pPr>
      <w:r w:rsidRPr="001C08BC">
        <w:rPr>
          <w:rFonts w:ascii="Segoe UI" w:eastAsia="Times New Roman" w:hAnsi="Segoe UI" w:cs="Segoe UI"/>
          <w:color w:val="010101"/>
          <w:sz w:val="24"/>
          <w:szCs w:val="24"/>
          <w:lang w:val="ru-RU" w:eastAsia="ru-RU"/>
        </w:rPr>
        <w:t>Учебно-тематический план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6025"/>
        <w:gridCol w:w="1818"/>
        <w:gridCol w:w="870"/>
        <w:gridCol w:w="829"/>
      </w:tblGrid>
      <w:tr w:rsidR="001C08BC" w:rsidRPr="001C08BC" w:rsidTr="001C08BC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темы, раздела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Всеобщая история. История Средних веков - 14 часов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варварских королевств. Государство франков и христианская церковь в VI-VIII веках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Возникновение и распад империи Карла Великого.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Англия в раннее Средневековье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Византия при Юстиниане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Возникновение ислама. Арабский халифат и его распад. Культура стран Арабского халифата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Крестовые походы.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происходило объединение Франции.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англичане считают началом своих свобод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Столетняя война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Столетняя война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Гуситское движение в Чехии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Гуситское движение в Чехии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Завоевание турками-османами Балканского полуострова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FC476C" w:rsidTr="001C08BC">
        <w:trPr>
          <w:tblCellSpacing w:w="15" w:type="dxa"/>
        </w:trPr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России (с древнейших времен до </w:t>
            </w:r>
            <w:proofErr w:type="spellStart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концаXVI</w:t>
            </w:r>
            <w:proofErr w:type="spellEnd"/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века) – 20 часов</w:t>
            </w: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Древнерусского государства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Первые киевские князья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Владимир Святославович. Принятие христианства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Расцвет Древнерусского государства при Ярославе Мудром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Начало раздробленности Древнерусского государства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Главные политические центры Руси.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Нашествие с Востока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Борьба Руси с западными завоевателями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Русь и Золотая Орда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Русь и Литва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Предпосылки объединения Русских земель. Усиление Московского княжества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Москва - центр борьбы с ордынским владычеством. Куликовская битва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Московское княжество и его соседи в конце XIV-XV 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C08BC" w:rsidRPr="001C08BC" w:rsidRDefault="001C08BC" w:rsidP="001C08BC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val="ru-RU"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7474"/>
        <w:gridCol w:w="592"/>
        <w:gridCol w:w="1153"/>
        <w:gridCol w:w="454"/>
      </w:tblGrid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Московское государство в конце XV- начале XVI в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Церковь и государство в конце XV- начале XVI 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Реформы Избранной Рады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Внешняя политика Ивана Грозного</w:t>
            </w:r>
          </w:p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Опричнина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08BC" w:rsidRPr="001C08BC" w:rsidTr="001C08B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занятие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08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08BC" w:rsidRPr="001C08BC" w:rsidRDefault="001C08BC" w:rsidP="001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C08BC" w:rsidRPr="001C08BC" w:rsidRDefault="001C08BC" w:rsidP="001C08B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val="ru-RU" w:eastAsia="ru-RU"/>
        </w:rPr>
      </w:pPr>
      <w:r w:rsidRPr="001C08BC">
        <w:rPr>
          <w:rFonts w:ascii="Segoe UI" w:eastAsia="Times New Roman" w:hAnsi="Segoe UI" w:cs="Segoe UI"/>
          <w:color w:val="010101"/>
          <w:sz w:val="24"/>
          <w:szCs w:val="24"/>
          <w:lang w:val="ru-RU" w:eastAsia="ru-RU"/>
        </w:rPr>
        <w:t>Требования к уровню подготовки</w:t>
      </w:r>
    </w:p>
    <w:p w:rsidR="001C08BC" w:rsidRDefault="001C08BC" w:rsidP="00391108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C4A3B" w:rsidRPr="00391108" w:rsidRDefault="000C4A3B" w:rsidP="000C4A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4A3B" w:rsidRPr="00391108" w:rsidRDefault="000C4A3B" w:rsidP="000C4A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4A3B" w:rsidRPr="000C4A3B" w:rsidRDefault="000C4A3B" w:rsidP="000C4A3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C4A3B" w:rsidRPr="000C4A3B" w:rsidSect="00595B32">
      <w:pgSz w:w="11907" w:h="16839" w:code="9"/>
      <w:pgMar w:top="1440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11F"/>
    <w:multiLevelType w:val="multilevel"/>
    <w:tmpl w:val="60C6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47219"/>
    <w:multiLevelType w:val="multilevel"/>
    <w:tmpl w:val="E408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94E6E"/>
    <w:multiLevelType w:val="multilevel"/>
    <w:tmpl w:val="4FDC1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D1B8D"/>
    <w:multiLevelType w:val="multilevel"/>
    <w:tmpl w:val="3D9C0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735E7"/>
    <w:multiLevelType w:val="multilevel"/>
    <w:tmpl w:val="4ADA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00590"/>
    <w:multiLevelType w:val="multilevel"/>
    <w:tmpl w:val="4094F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262AF"/>
    <w:multiLevelType w:val="multilevel"/>
    <w:tmpl w:val="24949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E42039"/>
    <w:multiLevelType w:val="multilevel"/>
    <w:tmpl w:val="AF6C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3339B"/>
    <w:multiLevelType w:val="multilevel"/>
    <w:tmpl w:val="1F44E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AB2770"/>
    <w:multiLevelType w:val="multilevel"/>
    <w:tmpl w:val="4FBE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F96B35"/>
    <w:multiLevelType w:val="multilevel"/>
    <w:tmpl w:val="4A44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682075"/>
    <w:multiLevelType w:val="hybridMultilevel"/>
    <w:tmpl w:val="E2DA4BC0"/>
    <w:lvl w:ilvl="0" w:tplc="6FC8CE44">
      <w:start w:val="1"/>
      <w:numFmt w:val="decimal"/>
      <w:lvlText w:val="%1."/>
      <w:lvlJc w:val="left"/>
      <w:pPr>
        <w:ind w:left="8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7EE6D4">
      <w:numFmt w:val="bullet"/>
      <w:lvlText w:val="•"/>
      <w:lvlJc w:val="left"/>
      <w:pPr>
        <w:ind w:left="1886" w:hanging="245"/>
      </w:pPr>
      <w:rPr>
        <w:rFonts w:hint="default"/>
        <w:lang w:val="ru-RU" w:eastAsia="en-US" w:bidi="ar-SA"/>
      </w:rPr>
    </w:lvl>
    <w:lvl w:ilvl="2" w:tplc="E1D4029E">
      <w:numFmt w:val="bullet"/>
      <w:lvlText w:val="•"/>
      <w:lvlJc w:val="left"/>
      <w:pPr>
        <w:ind w:left="2952" w:hanging="245"/>
      </w:pPr>
      <w:rPr>
        <w:rFonts w:hint="default"/>
        <w:lang w:val="ru-RU" w:eastAsia="en-US" w:bidi="ar-SA"/>
      </w:rPr>
    </w:lvl>
    <w:lvl w:ilvl="3" w:tplc="D7D472EA">
      <w:numFmt w:val="bullet"/>
      <w:lvlText w:val="•"/>
      <w:lvlJc w:val="left"/>
      <w:pPr>
        <w:ind w:left="4018" w:hanging="245"/>
      </w:pPr>
      <w:rPr>
        <w:rFonts w:hint="default"/>
        <w:lang w:val="ru-RU" w:eastAsia="en-US" w:bidi="ar-SA"/>
      </w:rPr>
    </w:lvl>
    <w:lvl w:ilvl="4" w:tplc="EA345962">
      <w:numFmt w:val="bullet"/>
      <w:lvlText w:val="•"/>
      <w:lvlJc w:val="left"/>
      <w:pPr>
        <w:ind w:left="5084" w:hanging="245"/>
      </w:pPr>
      <w:rPr>
        <w:rFonts w:hint="default"/>
        <w:lang w:val="ru-RU" w:eastAsia="en-US" w:bidi="ar-SA"/>
      </w:rPr>
    </w:lvl>
    <w:lvl w:ilvl="5" w:tplc="8EC0F4EC">
      <w:numFmt w:val="bullet"/>
      <w:lvlText w:val="•"/>
      <w:lvlJc w:val="left"/>
      <w:pPr>
        <w:ind w:left="6150" w:hanging="245"/>
      </w:pPr>
      <w:rPr>
        <w:rFonts w:hint="default"/>
        <w:lang w:val="ru-RU" w:eastAsia="en-US" w:bidi="ar-SA"/>
      </w:rPr>
    </w:lvl>
    <w:lvl w:ilvl="6" w:tplc="B49C7450">
      <w:numFmt w:val="bullet"/>
      <w:lvlText w:val="•"/>
      <w:lvlJc w:val="left"/>
      <w:pPr>
        <w:ind w:left="7216" w:hanging="245"/>
      </w:pPr>
      <w:rPr>
        <w:rFonts w:hint="default"/>
        <w:lang w:val="ru-RU" w:eastAsia="en-US" w:bidi="ar-SA"/>
      </w:rPr>
    </w:lvl>
    <w:lvl w:ilvl="7" w:tplc="B7A821E0">
      <w:numFmt w:val="bullet"/>
      <w:lvlText w:val="•"/>
      <w:lvlJc w:val="left"/>
      <w:pPr>
        <w:ind w:left="8282" w:hanging="245"/>
      </w:pPr>
      <w:rPr>
        <w:rFonts w:hint="default"/>
        <w:lang w:val="ru-RU" w:eastAsia="en-US" w:bidi="ar-SA"/>
      </w:rPr>
    </w:lvl>
    <w:lvl w:ilvl="8" w:tplc="F9D8942E">
      <w:numFmt w:val="bullet"/>
      <w:lvlText w:val="•"/>
      <w:lvlJc w:val="left"/>
      <w:pPr>
        <w:ind w:left="9348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2E30112D"/>
    <w:multiLevelType w:val="multilevel"/>
    <w:tmpl w:val="5B38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3A55DB"/>
    <w:multiLevelType w:val="multilevel"/>
    <w:tmpl w:val="15363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06A29"/>
    <w:multiLevelType w:val="multilevel"/>
    <w:tmpl w:val="06322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C54E88"/>
    <w:multiLevelType w:val="multilevel"/>
    <w:tmpl w:val="FBB88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841CB5"/>
    <w:multiLevelType w:val="multilevel"/>
    <w:tmpl w:val="F7A29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5E0FD4"/>
    <w:multiLevelType w:val="multilevel"/>
    <w:tmpl w:val="E0C0B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B7912"/>
    <w:multiLevelType w:val="multilevel"/>
    <w:tmpl w:val="13A4D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305A87"/>
    <w:multiLevelType w:val="multilevel"/>
    <w:tmpl w:val="541E5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CC3D74"/>
    <w:multiLevelType w:val="multilevel"/>
    <w:tmpl w:val="936AE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D51E8"/>
    <w:multiLevelType w:val="multilevel"/>
    <w:tmpl w:val="FF92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82C90"/>
    <w:multiLevelType w:val="multilevel"/>
    <w:tmpl w:val="9C48F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FC6F32"/>
    <w:multiLevelType w:val="multilevel"/>
    <w:tmpl w:val="447E2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441626"/>
    <w:multiLevelType w:val="multilevel"/>
    <w:tmpl w:val="E6A6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B32D78"/>
    <w:multiLevelType w:val="multilevel"/>
    <w:tmpl w:val="22EC0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4F27BB"/>
    <w:multiLevelType w:val="multilevel"/>
    <w:tmpl w:val="EAB00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616E15"/>
    <w:multiLevelType w:val="multilevel"/>
    <w:tmpl w:val="F0B03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645B50"/>
    <w:multiLevelType w:val="multilevel"/>
    <w:tmpl w:val="A4E2E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7C5B9C"/>
    <w:multiLevelType w:val="multilevel"/>
    <w:tmpl w:val="555C2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A50CE"/>
    <w:multiLevelType w:val="multilevel"/>
    <w:tmpl w:val="45F2A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6724EA"/>
    <w:multiLevelType w:val="multilevel"/>
    <w:tmpl w:val="C2ACB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6D4EA1"/>
    <w:multiLevelType w:val="multilevel"/>
    <w:tmpl w:val="8356F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726BE8"/>
    <w:multiLevelType w:val="multilevel"/>
    <w:tmpl w:val="FC1C5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22004"/>
    <w:multiLevelType w:val="multilevel"/>
    <w:tmpl w:val="D74C3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590AAA"/>
    <w:multiLevelType w:val="multilevel"/>
    <w:tmpl w:val="8F42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BA3368"/>
    <w:multiLevelType w:val="multilevel"/>
    <w:tmpl w:val="AF5E3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1D5C5C"/>
    <w:multiLevelType w:val="multilevel"/>
    <w:tmpl w:val="FBB2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01141B"/>
    <w:multiLevelType w:val="multilevel"/>
    <w:tmpl w:val="1F0A0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9"/>
  </w:num>
  <w:num w:numId="3">
    <w:abstractNumId w:val="35"/>
  </w:num>
  <w:num w:numId="4">
    <w:abstractNumId w:val="34"/>
  </w:num>
  <w:num w:numId="5">
    <w:abstractNumId w:val="23"/>
  </w:num>
  <w:num w:numId="6">
    <w:abstractNumId w:val="15"/>
  </w:num>
  <w:num w:numId="7">
    <w:abstractNumId w:val="14"/>
  </w:num>
  <w:num w:numId="8">
    <w:abstractNumId w:val="7"/>
  </w:num>
  <w:num w:numId="9">
    <w:abstractNumId w:val="27"/>
  </w:num>
  <w:num w:numId="10">
    <w:abstractNumId w:val="20"/>
  </w:num>
  <w:num w:numId="11">
    <w:abstractNumId w:val="38"/>
  </w:num>
  <w:num w:numId="12">
    <w:abstractNumId w:val="3"/>
  </w:num>
  <w:num w:numId="13">
    <w:abstractNumId w:val="19"/>
  </w:num>
  <w:num w:numId="14">
    <w:abstractNumId w:val="28"/>
  </w:num>
  <w:num w:numId="15">
    <w:abstractNumId w:val="18"/>
  </w:num>
  <w:num w:numId="16">
    <w:abstractNumId w:val="8"/>
  </w:num>
  <w:num w:numId="17">
    <w:abstractNumId w:val="36"/>
  </w:num>
  <w:num w:numId="18">
    <w:abstractNumId w:val="5"/>
  </w:num>
  <w:num w:numId="19">
    <w:abstractNumId w:val="37"/>
  </w:num>
  <w:num w:numId="20">
    <w:abstractNumId w:val="33"/>
  </w:num>
  <w:num w:numId="21">
    <w:abstractNumId w:val="13"/>
  </w:num>
  <w:num w:numId="22">
    <w:abstractNumId w:val="4"/>
  </w:num>
  <w:num w:numId="23">
    <w:abstractNumId w:val="21"/>
  </w:num>
  <w:num w:numId="24">
    <w:abstractNumId w:val="12"/>
  </w:num>
  <w:num w:numId="25">
    <w:abstractNumId w:val="1"/>
  </w:num>
  <w:num w:numId="26">
    <w:abstractNumId w:val="30"/>
  </w:num>
  <w:num w:numId="27">
    <w:abstractNumId w:val="2"/>
  </w:num>
  <w:num w:numId="28">
    <w:abstractNumId w:val="16"/>
  </w:num>
  <w:num w:numId="29">
    <w:abstractNumId w:val="17"/>
  </w:num>
  <w:num w:numId="30">
    <w:abstractNumId w:val="10"/>
  </w:num>
  <w:num w:numId="31">
    <w:abstractNumId w:val="29"/>
  </w:num>
  <w:num w:numId="32">
    <w:abstractNumId w:val="22"/>
  </w:num>
  <w:num w:numId="33">
    <w:abstractNumId w:val="24"/>
  </w:num>
  <w:num w:numId="34">
    <w:abstractNumId w:val="26"/>
  </w:num>
  <w:num w:numId="35">
    <w:abstractNumId w:val="6"/>
  </w:num>
  <w:num w:numId="36">
    <w:abstractNumId w:val="32"/>
  </w:num>
  <w:num w:numId="37">
    <w:abstractNumId w:val="25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DCC"/>
    <w:rsid w:val="0001754F"/>
    <w:rsid w:val="00050111"/>
    <w:rsid w:val="000B2C6F"/>
    <w:rsid w:val="000B64A3"/>
    <w:rsid w:val="000C30E5"/>
    <w:rsid w:val="000C4A3B"/>
    <w:rsid w:val="000C5837"/>
    <w:rsid w:val="000F44E5"/>
    <w:rsid w:val="00113665"/>
    <w:rsid w:val="00127965"/>
    <w:rsid w:val="00136C50"/>
    <w:rsid w:val="001374F9"/>
    <w:rsid w:val="001501CE"/>
    <w:rsid w:val="00164F85"/>
    <w:rsid w:val="00193C45"/>
    <w:rsid w:val="001A342E"/>
    <w:rsid w:val="001C08BC"/>
    <w:rsid w:val="00217743"/>
    <w:rsid w:val="00261BFB"/>
    <w:rsid w:val="002F4C79"/>
    <w:rsid w:val="0030487F"/>
    <w:rsid w:val="00316CDB"/>
    <w:rsid w:val="00390DC1"/>
    <w:rsid w:val="00391108"/>
    <w:rsid w:val="003A6385"/>
    <w:rsid w:val="003F4D7B"/>
    <w:rsid w:val="00460E6C"/>
    <w:rsid w:val="0047366E"/>
    <w:rsid w:val="004B7A5E"/>
    <w:rsid w:val="00574D11"/>
    <w:rsid w:val="00595B32"/>
    <w:rsid w:val="00631622"/>
    <w:rsid w:val="00672235"/>
    <w:rsid w:val="006B4F18"/>
    <w:rsid w:val="006B6A49"/>
    <w:rsid w:val="006B6D7B"/>
    <w:rsid w:val="006B7520"/>
    <w:rsid w:val="006C009C"/>
    <w:rsid w:val="006E3233"/>
    <w:rsid w:val="006F3A7E"/>
    <w:rsid w:val="007501A9"/>
    <w:rsid w:val="00770553"/>
    <w:rsid w:val="007950A4"/>
    <w:rsid w:val="007A069D"/>
    <w:rsid w:val="007D7490"/>
    <w:rsid w:val="00925E0C"/>
    <w:rsid w:val="00972CFB"/>
    <w:rsid w:val="00990B61"/>
    <w:rsid w:val="00A07BC7"/>
    <w:rsid w:val="00A564E2"/>
    <w:rsid w:val="00A606AB"/>
    <w:rsid w:val="00A64F6D"/>
    <w:rsid w:val="00AA1C54"/>
    <w:rsid w:val="00AE2862"/>
    <w:rsid w:val="00B03543"/>
    <w:rsid w:val="00B37839"/>
    <w:rsid w:val="00B45AFE"/>
    <w:rsid w:val="00B524DB"/>
    <w:rsid w:val="00BC08E2"/>
    <w:rsid w:val="00BD22C7"/>
    <w:rsid w:val="00C24DAB"/>
    <w:rsid w:val="00C75A9A"/>
    <w:rsid w:val="00D01BDE"/>
    <w:rsid w:val="00D0669D"/>
    <w:rsid w:val="00D32E89"/>
    <w:rsid w:val="00D52D99"/>
    <w:rsid w:val="00D70898"/>
    <w:rsid w:val="00DA3A0B"/>
    <w:rsid w:val="00E13A15"/>
    <w:rsid w:val="00E241FC"/>
    <w:rsid w:val="00E42AC4"/>
    <w:rsid w:val="00E43DCC"/>
    <w:rsid w:val="00EB3685"/>
    <w:rsid w:val="00EC0D88"/>
    <w:rsid w:val="00EE437E"/>
    <w:rsid w:val="00F45F37"/>
    <w:rsid w:val="00F97254"/>
    <w:rsid w:val="00FC476C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DEAA"/>
  <w15:docId w15:val="{E0F932FB-772D-4119-BF03-03C8EA41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30E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3783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95B3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54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06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7421</TotalTime>
  <Pages>1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40</cp:revision>
  <cp:lastPrinted>2024-12-03T11:23:00Z</cp:lastPrinted>
  <dcterms:created xsi:type="dcterms:W3CDTF">2024-09-29T21:46:00Z</dcterms:created>
  <dcterms:modified xsi:type="dcterms:W3CDTF">2025-03-05T05:25:00Z</dcterms:modified>
</cp:coreProperties>
</file>